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B7EF6" w14:textId="77777777" w:rsidR="00000000" w:rsidRDefault="005F3D8A">
      <w:pPr>
        <w:pStyle w:val="NoSpacing"/>
        <w:rPr>
          <w:b/>
          <w:sz w:val="24"/>
        </w:rPr>
      </w:pPr>
      <w:r>
        <w:rPr>
          <w:b/>
          <w:sz w:val="24"/>
        </w:rPr>
        <w:t>Gallaudet University</w:t>
      </w:r>
    </w:p>
    <w:p w14:paraId="76426ED1" w14:textId="77777777" w:rsidR="00000000" w:rsidRDefault="005F3D8A">
      <w:pPr>
        <w:pStyle w:val="NoSpacing"/>
        <w:rPr>
          <w:b/>
          <w:sz w:val="24"/>
          <w:szCs w:val="28"/>
        </w:rPr>
      </w:pPr>
      <w:r>
        <w:rPr>
          <w:b/>
          <w:sz w:val="24"/>
          <w:szCs w:val="28"/>
        </w:rPr>
        <w:t>Stage 1:  New Program:  Preliminary Proposal</w:t>
      </w:r>
    </w:p>
    <w:p w14:paraId="6DA244C1" w14:textId="77777777" w:rsidR="00000000" w:rsidRDefault="005F3D8A">
      <w:pPr>
        <w:pStyle w:val="NoSpacing"/>
        <w:rPr>
          <w:b/>
          <w:sz w:val="24"/>
          <w:szCs w:val="28"/>
        </w:rPr>
      </w:pPr>
    </w:p>
    <w:p w14:paraId="053491A2" w14:textId="77777777" w:rsidR="00000000" w:rsidRDefault="005F3D8A">
      <w:pPr>
        <w:pStyle w:val="NoSpacing"/>
        <w:rPr>
          <w:b/>
          <w:sz w:val="24"/>
        </w:rPr>
      </w:pPr>
      <w:r>
        <w:rPr>
          <w:sz w:val="24"/>
          <w:szCs w:val="24"/>
        </w:rPr>
        <w:t xml:space="preserve">The New Program Preliminary Proposal is submitted via the Office of Academic Quality to the </w:t>
      </w:r>
      <w:r>
        <w:rPr>
          <w:b/>
          <w:sz w:val="24"/>
          <w:szCs w:val="24"/>
        </w:rPr>
        <w:t>New Program Review Committee</w:t>
      </w:r>
      <w:r>
        <w:rPr>
          <w:sz w:val="24"/>
          <w:szCs w:val="24"/>
        </w:rPr>
        <w:t xml:space="preserve"> (NPRC) </w:t>
      </w:r>
      <w:r>
        <w:rPr>
          <w:sz w:val="24"/>
          <w:szCs w:val="24"/>
        </w:rPr>
        <w:t xml:space="preserve">consisting of the following members: the Chief Enrollment and Marketing Officer, Provost, University Budget Director, Senate representative, and the appropriate Dean(s).  </w:t>
      </w:r>
    </w:p>
    <w:p w14:paraId="4CC3AE85" w14:textId="77777777" w:rsidR="00000000" w:rsidRDefault="005F3D8A">
      <w:pPr>
        <w:pStyle w:val="NoSpacing"/>
        <w:rPr>
          <w:b/>
          <w:sz w:val="24"/>
        </w:rPr>
      </w:pPr>
    </w:p>
    <w:p w14:paraId="0A0B06C7" w14:textId="77777777" w:rsidR="00000000" w:rsidRDefault="005F3D8A">
      <w:pPr>
        <w:pStyle w:val="NoSpacing"/>
        <w:numPr>
          <w:ilvl w:val="0"/>
          <w:numId w:val="2"/>
        </w:numPr>
        <w:rPr>
          <w:sz w:val="24"/>
          <w:szCs w:val="24"/>
        </w:rPr>
      </w:pPr>
      <w:r>
        <w:rPr>
          <w:b/>
          <w:sz w:val="24"/>
          <w:szCs w:val="24"/>
        </w:rPr>
        <w:t>Suggested Name of Program</w:t>
      </w:r>
      <w:r>
        <w:rPr>
          <w:sz w:val="24"/>
          <w:szCs w:val="24"/>
        </w:rPr>
        <w:t>: Education Paraprofessional</w:t>
      </w:r>
    </w:p>
    <w:p w14:paraId="640FA754" w14:textId="77777777" w:rsidR="00000000" w:rsidRDefault="005F3D8A">
      <w:pPr>
        <w:pStyle w:val="NoSpacing"/>
        <w:rPr>
          <w:sz w:val="24"/>
          <w:szCs w:val="24"/>
        </w:rPr>
      </w:pPr>
    </w:p>
    <w:p w14:paraId="479333B5" w14:textId="77777777" w:rsidR="00000000" w:rsidRDefault="005F3D8A">
      <w:pPr>
        <w:pStyle w:val="NoSpacing"/>
        <w:numPr>
          <w:ilvl w:val="0"/>
          <w:numId w:val="2"/>
        </w:numPr>
        <w:rPr>
          <w:sz w:val="24"/>
          <w:szCs w:val="24"/>
        </w:rPr>
      </w:pPr>
      <w:r>
        <w:rPr>
          <w:b/>
          <w:sz w:val="24"/>
          <w:szCs w:val="24"/>
        </w:rPr>
        <w:t>Suggested Program Administra</w:t>
      </w:r>
      <w:r>
        <w:rPr>
          <w:b/>
          <w:sz w:val="24"/>
          <w:szCs w:val="24"/>
        </w:rPr>
        <w:t>tive Home</w:t>
      </w:r>
      <w:r>
        <w:rPr>
          <w:sz w:val="24"/>
          <w:szCs w:val="24"/>
        </w:rPr>
        <w:t xml:space="preserve"> (Department and/or College): Education</w:t>
      </w:r>
    </w:p>
    <w:p w14:paraId="753379B2" w14:textId="77777777" w:rsidR="00000000" w:rsidRDefault="005F3D8A">
      <w:pPr>
        <w:pStyle w:val="NoSpacing"/>
        <w:rPr>
          <w:sz w:val="24"/>
          <w:szCs w:val="24"/>
        </w:rPr>
      </w:pPr>
      <w:r>
        <w:rPr>
          <w:sz w:val="24"/>
          <w:szCs w:val="24"/>
        </w:rPr>
        <w:t xml:space="preserve"> </w:t>
      </w:r>
    </w:p>
    <w:p w14:paraId="52D0A4CA" w14:textId="77777777" w:rsidR="00000000" w:rsidRDefault="005F3D8A">
      <w:pPr>
        <w:numPr>
          <w:ilvl w:val="0"/>
          <w:numId w:val="2"/>
        </w:numPr>
        <w:spacing w:after="0" w:line="240" w:lineRule="auto"/>
        <w:rPr>
          <w:sz w:val="24"/>
        </w:rPr>
      </w:pPr>
      <w:r>
        <w:rPr>
          <w:b/>
          <w:sz w:val="24"/>
        </w:rPr>
        <w:t>Program Type</w:t>
      </w:r>
    </w:p>
    <w:p w14:paraId="294EAE6E" w14:textId="77777777" w:rsidR="00000000" w:rsidRDefault="005F3D8A">
      <w:pPr>
        <w:numPr>
          <w:ilvl w:val="1"/>
          <w:numId w:val="2"/>
        </w:numPr>
        <w:spacing w:after="0" w:line="240" w:lineRule="auto"/>
        <w:rPr>
          <w:b/>
          <w:sz w:val="24"/>
        </w:rPr>
      </w:pPr>
      <w:r>
        <w:rPr>
          <w:b/>
          <w:sz w:val="24"/>
          <w:bdr w:val="single" w:sz="4" w:space="0" w:color="auto" w:frame="1"/>
        </w:rPr>
        <w:t>Undergraduate major</w:t>
      </w:r>
    </w:p>
    <w:p w14:paraId="4A866BA8" w14:textId="77777777" w:rsidR="00000000" w:rsidRDefault="005F3D8A">
      <w:pPr>
        <w:numPr>
          <w:ilvl w:val="1"/>
          <w:numId w:val="2"/>
        </w:numPr>
        <w:spacing w:after="0" w:line="240" w:lineRule="auto"/>
        <w:rPr>
          <w:sz w:val="24"/>
        </w:rPr>
      </w:pPr>
      <w:r>
        <w:rPr>
          <w:sz w:val="24"/>
        </w:rPr>
        <w:t>Undergraduate distinct minor</w:t>
      </w:r>
    </w:p>
    <w:p w14:paraId="21DCE0A1" w14:textId="77777777" w:rsidR="00000000" w:rsidRDefault="005F3D8A">
      <w:pPr>
        <w:numPr>
          <w:ilvl w:val="1"/>
          <w:numId w:val="2"/>
        </w:numPr>
        <w:spacing w:after="0" w:line="240" w:lineRule="auto"/>
        <w:rPr>
          <w:sz w:val="24"/>
        </w:rPr>
      </w:pPr>
      <w:r>
        <w:rPr>
          <w:sz w:val="24"/>
        </w:rPr>
        <w:t xml:space="preserve">Graduate Master’s degree </w:t>
      </w:r>
    </w:p>
    <w:p w14:paraId="31A236BD" w14:textId="77777777" w:rsidR="00000000" w:rsidRDefault="005F3D8A">
      <w:pPr>
        <w:numPr>
          <w:ilvl w:val="1"/>
          <w:numId w:val="2"/>
        </w:numPr>
        <w:spacing w:after="0" w:line="240" w:lineRule="auto"/>
        <w:rPr>
          <w:sz w:val="24"/>
        </w:rPr>
      </w:pPr>
      <w:r>
        <w:rPr>
          <w:sz w:val="24"/>
        </w:rPr>
        <w:t xml:space="preserve">Graduate certificate </w:t>
      </w:r>
    </w:p>
    <w:p w14:paraId="371AB79E" w14:textId="77777777" w:rsidR="00000000" w:rsidRDefault="005F3D8A">
      <w:pPr>
        <w:numPr>
          <w:ilvl w:val="1"/>
          <w:numId w:val="2"/>
        </w:numPr>
        <w:spacing w:after="0" w:line="240" w:lineRule="auto"/>
        <w:rPr>
          <w:sz w:val="24"/>
        </w:rPr>
      </w:pPr>
      <w:r>
        <w:rPr>
          <w:sz w:val="24"/>
        </w:rPr>
        <w:t>Graduate/Research Doctoral degree (PhD)</w:t>
      </w:r>
    </w:p>
    <w:p w14:paraId="170302C4" w14:textId="77777777" w:rsidR="00000000" w:rsidRDefault="005F3D8A">
      <w:pPr>
        <w:spacing w:after="0" w:line="240" w:lineRule="auto"/>
        <w:rPr>
          <w:sz w:val="24"/>
        </w:rPr>
      </w:pPr>
    </w:p>
    <w:p w14:paraId="698DCEED" w14:textId="77777777" w:rsidR="00000000" w:rsidRDefault="005F3D8A">
      <w:pPr>
        <w:numPr>
          <w:ilvl w:val="0"/>
          <w:numId w:val="2"/>
        </w:numPr>
        <w:spacing w:after="0" w:line="240" w:lineRule="auto"/>
        <w:rPr>
          <w:b/>
          <w:sz w:val="24"/>
        </w:rPr>
      </w:pPr>
      <w:r>
        <w:rPr>
          <w:b/>
          <w:sz w:val="24"/>
        </w:rPr>
        <w:t>Mode of Delivery (check all that apply)</w:t>
      </w:r>
    </w:p>
    <w:p w14:paraId="00483D02" w14:textId="77777777" w:rsidR="00000000" w:rsidRDefault="005F3D8A">
      <w:pPr>
        <w:pStyle w:val="ListParagraph"/>
        <w:numPr>
          <w:ilvl w:val="1"/>
          <w:numId w:val="2"/>
        </w:numPr>
        <w:spacing w:after="0" w:line="240" w:lineRule="auto"/>
        <w:rPr>
          <w:b/>
          <w:sz w:val="24"/>
        </w:rPr>
      </w:pPr>
      <w:r>
        <w:rPr>
          <w:b/>
          <w:sz w:val="24"/>
          <w:bdr w:val="single" w:sz="4" w:space="0" w:color="auto" w:frame="1"/>
        </w:rPr>
        <w:t>On-campus only</w:t>
      </w:r>
    </w:p>
    <w:p w14:paraId="6E592035" w14:textId="77777777" w:rsidR="00000000" w:rsidRDefault="005F3D8A">
      <w:pPr>
        <w:pStyle w:val="ListParagraph"/>
        <w:numPr>
          <w:ilvl w:val="1"/>
          <w:numId w:val="2"/>
        </w:numPr>
        <w:spacing w:after="0" w:line="240" w:lineRule="auto"/>
        <w:rPr>
          <w:sz w:val="24"/>
        </w:rPr>
      </w:pPr>
      <w:r>
        <w:rPr>
          <w:sz w:val="24"/>
        </w:rPr>
        <w:t>Distance Education</w:t>
      </w:r>
    </w:p>
    <w:p w14:paraId="6C359115" w14:textId="77777777" w:rsidR="00000000" w:rsidRDefault="005F3D8A">
      <w:pPr>
        <w:pStyle w:val="ListParagraph"/>
        <w:numPr>
          <w:ilvl w:val="2"/>
          <w:numId w:val="2"/>
        </w:numPr>
        <w:spacing w:after="0" w:line="240" w:lineRule="auto"/>
        <w:rPr>
          <w:sz w:val="24"/>
        </w:rPr>
      </w:pPr>
      <w:r>
        <w:rPr>
          <w:sz w:val="24"/>
        </w:rPr>
        <w:t>Hybrid (some on-campus; 50% or more through distance education)</w:t>
      </w:r>
    </w:p>
    <w:p w14:paraId="5E0BB635" w14:textId="77777777" w:rsidR="00000000" w:rsidRDefault="005F3D8A">
      <w:pPr>
        <w:pStyle w:val="ListParagraph"/>
        <w:numPr>
          <w:ilvl w:val="2"/>
          <w:numId w:val="2"/>
        </w:numPr>
        <w:spacing w:after="0" w:line="240" w:lineRule="auto"/>
        <w:rPr>
          <w:sz w:val="24"/>
        </w:rPr>
      </w:pPr>
      <w:r>
        <w:rPr>
          <w:sz w:val="24"/>
        </w:rPr>
        <w:t>Fully distance education (typically on-line)</w:t>
      </w:r>
    </w:p>
    <w:p w14:paraId="0259F888" w14:textId="77777777" w:rsidR="00000000" w:rsidRDefault="005F3D8A">
      <w:pPr>
        <w:pStyle w:val="ListParagraph"/>
        <w:numPr>
          <w:ilvl w:val="3"/>
          <w:numId w:val="2"/>
        </w:numPr>
        <w:spacing w:after="0" w:line="240" w:lineRule="auto"/>
        <w:rPr>
          <w:sz w:val="24"/>
        </w:rPr>
      </w:pPr>
      <w:r>
        <w:rPr>
          <w:sz w:val="24"/>
        </w:rPr>
        <w:t xml:space="preserve">Synchronous </w:t>
      </w:r>
    </w:p>
    <w:p w14:paraId="50A034C0" w14:textId="77777777" w:rsidR="00000000" w:rsidRDefault="005F3D8A">
      <w:pPr>
        <w:pStyle w:val="ListParagraph"/>
        <w:numPr>
          <w:ilvl w:val="3"/>
          <w:numId w:val="2"/>
        </w:numPr>
        <w:spacing w:after="0" w:line="240" w:lineRule="auto"/>
        <w:rPr>
          <w:sz w:val="24"/>
        </w:rPr>
      </w:pPr>
      <w:r>
        <w:rPr>
          <w:sz w:val="24"/>
        </w:rPr>
        <w:t>Asynchronous</w:t>
      </w:r>
    </w:p>
    <w:p w14:paraId="2D147E33" w14:textId="77777777" w:rsidR="00000000" w:rsidRDefault="005F3D8A">
      <w:pPr>
        <w:spacing w:after="0" w:line="240" w:lineRule="auto"/>
        <w:ind w:left="360"/>
        <w:rPr>
          <w:sz w:val="24"/>
        </w:rPr>
      </w:pPr>
    </w:p>
    <w:p w14:paraId="063A29D8" w14:textId="77777777" w:rsidR="00000000" w:rsidRDefault="005F3D8A">
      <w:pPr>
        <w:numPr>
          <w:ilvl w:val="0"/>
          <w:numId w:val="2"/>
        </w:numPr>
        <w:spacing w:after="0" w:line="240" w:lineRule="auto"/>
        <w:rPr>
          <w:sz w:val="24"/>
        </w:rPr>
      </w:pPr>
      <w:r>
        <w:rPr>
          <w:b/>
          <w:sz w:val="24"/>
        </w:rPr>
        <w:t>Intended Audience</w:t>
      </w:r>
      <w:r>
        <w:rPr>
          <w:sz w:val="24"/>
        </w:rPr>
        <w:t xml:space="preserve"> (</w:t>
      </w:r>
      <w:r>
        <w:rPr>
          <w:i/>
          <w:sz w:val="24"/>
        </w:rPr>
        <w:t>check all that apply</w:t>
      </w:r>
      <w:r>
        <w:rPr>
          <w:sz w:val="24"/>
        </w:rPr>
        <w:t>)</w:t>
      </w:r>
    </w:p>
    <w:p w14:paraId="0064099B" w14:textId="77777777" w:rsidR="00000000" w:rsidRDefault="005F3D8A">
      <w:pPr>
        <w:numPr>
          <w:ilvl w:val="1"/>
          <w:numId w:val="2"/>
        </w:numPr>
        <w:spacing w:after="0" w:line="240" w:lineRule="auto"/>
        <w:rPr>
          <w:b/>
          <w:sz w:val="24"/>
        </w:rPr>
      </w:pPr>
      <w:r>
        <w:rPr>
          <w:b/>
          <w:sz w:val="24"/>
          <w:bdr w:val="single" w:sz="4" w:space="0" w:color="auto" w:frame="1"/>
        </w:rPr>
        <w:t>Students seeking a baccalaureate degree</w:t>
      </w:r>
      <w:r>
        <w:rPr>
          <w:b/>
          <w:sz w:val="24"/>
        </w:rPr>
        <w:t xml:space="preserve"> </w:t>
      </w:r>
    </w:p>
    <w:p w14:paraId="18D13363" w14:textId="77777777" w:rsidR="00000000" w:rsidRDefault="005F3D8A">
      <w:pPr>
        <w:numPr>
          <w:ilvl w:val="1"/>
          <w:numId w:val="2"/>
        </w:numPr>
        <w:spacing w:after="0" w:line="240" w:lineRule="auto"/>
        <w:rPr>
          <w:sz w:val="24"/>
        </w:rPr>
      </w:pPr>
      <w:r>
        <w:rPr>
          <w:sz w:val="24"/>
        </w:rPr>
        <w:t>Students seeking a master’s degree</w:t>
      </w:r>
    </w:p>
    <w:p w14:paraId="2CAD19A9" w14:textId="77777777" w:rsidR="00000000" w:rsidRDefault="005F3D8A">
      <w:pPr>
        <w:numPr>
          <w:ilvl w:val="1"/>
          <w:numId w:val="2"/>
        </w:numPr>
        <w:spacing w:after="0" w:line="240" w:lineRule="auto"/>
        <w:rPr>
          <w:sz w:val="24"/>
        </w:rPr>
      </w:pPr>
      <w:r>
        <w:rPr>
          <w:sz w:val="24"/>
        </w:rPr>
        <w:t>Students currently enrolled in an approved graduate program at Gallaudet</w:t>
      </w:r>
    </w:p>
    <w:p w14:paraId="07BE2F30" w14:textId="77777777" w:rsidR="00000000" w:rsidRDefault="005F3D8A">
      <w:pPr>
        <w:numPr>
          <w:ilvl w:val="1"/>
          <w:numId w:val="2"/>
        </w:numPr>
        <w:spacing w:after="0" w:line="240" w:lineRule="auto"/>
        <w:rPr>
          <w:sz w:val="24"/>
        </w:rPr>
      </w:pPr>
      <w:r>
        <w:rPr>
          <w:sz w:val="24"/>
        </w:rPr>
        <w:t>Students who are seeking PST credit</w:t>
      </w:r>
    </w:p>
    <w:p w14:paraId="2624F25F" w14:textId="77777777" w:rsidR="00000000" w:rsidRDefault="005F3D8A">
      <w:pPr>
        <w:numPr>
          <w:ilvl w:val="1"/>
          <w:numId w:val="2"/>
        </w:numPr>
        <w:spacing w:after="0" w:line="240" w:lineRule="auto"/>
        <w:rPr>
          <w:sz w:val="24"/>
        </w:rPr>
      </w:pPr>
      <w:r>
        <w:rPr>
          <w:sz w:val="24"/>
        </w:rPr>
        <w:t xml:space="preserve">Students not enrolled in a graduate program and not intending to enroll </w:t>
      </w:r>
      <w:proofErr w:type="gramStart"/>
      <w:r>
        <w:rPr>
          <w:sz w:val="24"/>
        </w:rPr>
        <w:t>in  graduate</w:t>
      </w:r>
      <w:proofErr w:type="gramEnd"/>
      <w:r>
        <w:rPr>
          <w:sz w:val="24"/>
        </w:rPr>
        <w:t xml:space="preserve"> degree program</w:t>
      </w:r>
    </w:p>
    <w:p w14:paraId="7272E73F" w14:textId="77777777" w:rsidR="00000000" w:rsidRDefault="005F3D8A">
      <w:pPr>
        <w:numPr>
          <w:ilvl w:val="1"/>
          <w:numId w:val="2"/>
        </w:numPr>
        <w:spacing w:after="0" w:line="240" w:lineRule="auto"/>
        <w:rPr>
          <w:sz w:val="24"/>
        </w:rPr>
      </w:pPr>
      <w:r>
        <w:rPr>
          <w:sz w:val="24"/>
        </w:rPr>
        <w:t>Other, pleas</w:t>
      </w:r>
      <w:r>
        <w:rPr>
          <w:sz w:val="24"/>
        </w:rPr>
        <w:t>e describe _________________________________________</w:t>
      </w:r>
    </w:p>
    <w:p w14:paraId="3D1E59B1" w14:textId="77777777" w:rsidR="00000000" w:rsidRDefault="005F3D8A">
      <w:pPr>
        <w:spacing w:after="0" w:line="240" w:lineRule="auto"/>
        <w:rPr>
          <w:sz w:val="24"/>
        </w:rPr>
      </w:pPr>
    </w:p>
    <w:p w14:paraId="5063B43D" w14:textId="77777777" w:rsidR="00000000" w:rsidRDefault="005F3D8A">
      <w:pPr>
        <w:numPr>
          <w:ilvl w:val="0"/>
          <w:numId w:val="2"/>
        </w:numPr>
        <w:spacing w:after="0" w:line="240" w:lineRule="auto"/>
        <w:rPr>
          <w:b/>
          <w:sz w:val="24"/>
        </w:rPr>
      </w:pPr>
      <w:r>
        <w:rPr>
          <w:b/>
          <w:sz w:val="24"/>
        </w:rPr>
        <w:t>Degree/Product</w:t>
      </w:r>
    </w:p>
    <w:p w14:paraId="1C06794E" w14:textId="77777777" w:rsidR="00000000" w:rsidRDefault="005F3D8A">
      <w:pPr>
        <w:numPr>
          <w:ilvl w:val="1"/>
          <w:numId w:val="2"/>
        </w:numPr>
        <w:spacing w:after="0" w:line="240" w:lineRule="auto"/>
        <w:rPr>
          <w:b/>
          <w:sz w:val="24"/>
        </w:rPr>
      </w:pPr>
      <w:r>
        <w:rPr>
          <w:b/>
          <w:sz w:val="24"/>
          <w:bdr w:val="single" w:sz="4" w:space="0" w:color="auto" w:frame="1"/>
        </w:rPr>
        <w:t>Student receives an undergraduate degree</w:t>
      </w:r>
    </w:p>
    <w:p w14:paraId="3F686374" w14:textId="77777777" w:rsidR="00000000" w:rsidRDefault="005F3D8A">
      <w:pPr>
        <w:numPr>
          <w:ilvl w:val="1"/>
          <w:numId w:val="2"/>
        </w:numPr>
        <w:spacing w:after="0" w:line="240" w:lineRule="auto"/>
        <w:rPr>
          <w:sz w:val="24"/>
        </w:rPr>
      </w:pPr>
      <w:r>
        <w:rPr>
          <w:sz w:val="24"/>
        </w:rPr>
        <w:t>Student receives graduate degree</w:t>
      </w:r>
    </w:p>
    <w:p w14:paraId="22BC22DF" w14:textId="77777777" w:rsidR="00000000" w:rsidRDefault="005F3D8A">
      <w:pPr>
        <w:numPr>
          <w:ilvl w:val="1"/>
          <w:numId w:val="2"/>
        </w:numPr>
        <w:spacing w:after="0" w:line="240" w:lineRule="auto"/>
        <w:rPr>
          <w:sz w:val="24"/>
        </w:rPr>
      </w:pPr>
      <w:r>
        <w:rPr>
          <w:sz w:val="24"/>
        </w:rPr>
        <w:t>Student receives a certificate or other product</w:t>
      </w:r>
    </w:p>
    <w:p w14:paraId="269294AA" w14:textId="77777777" w:rsidR="00000000" w:rsidRDefault="005F3D8A">
      <w:pPr>
        <w:spacing w:after="0" w:line="240" w:lineRule="auto"/>
        <w:rPr>
          <w:color w:val="FF0000"/>
          <w:sz w:val="24"/>
        </w:rPr>
      </w:pPr>
    </w:p>
    <w:p w14:paraId="605DF474" w14:textId="77777777" w:rsidR="00000000" w:rsidRDefault="005F3D8A">
      <w:pPr>
        <w:pStyle w:val="NoSpacing"/>
        <w:numPr>
          <w:ilvl w:val="0"/>
          <w:numId w:val="2"/>
        </w:numPr>
        <w:ind w:left="720"/>
        <w:rPr>
          <w:b/>
          <w:sz w:val="24"/>
          <w:szCs w:val="24"/>
        </w:rPr>
      </w:pPr>
      <w:r>
        <w:rPr>
          <w:b/>
          <w:sz w:val="24"/>
          <w:szCs w:val="24"/>
        </w:rPr>
        <w:t>Rationale for Program:</w:t>
      </w:r>
    </w:p>
    <w:p w14:paraId="0F77F6E9" w14:textId="77777777" w:rsidR="00000000" w:rsidRDefault="005F3D8A">
      <w:pPr>
        <w:pStyle w:val="NoSpacing"/>
        <w:rPr>
          <w:sz w:val="24"/>
          <w:szCs w:val="24"/>
        </w:rPr>
      </w:pPr>
    </w:p>
    <w:p w14:paraId="08480A49" w14:textId="77777777" w:rsidR="00000000" w:rsidRDefault="005F3D8A">
      <w:pPr>
        <w:widowControl w:val="0"/>
        <w:tabs>
          <w:tab w:val="left" w:pos="840"/>
        </w:tabs>
        <w:autoSpaceDE w:val="0"/>
        <w:autoSpaceDN w:val="0"/>
        <w:adjustRightInd w:val="0"/>
        <w:spacing w:after="0" w:line="240" w:lineRule="auto"/>
        <w:ind w:left="120"/>
        <w:rPr>
          <w:rFonts w:ascii="Cambria" w:hAnsi="Cambria" w:cs="Cambria"/>
          <w:sz w:val="24"/>
        </w:rPr>
      </w:pPr>
      <w:r>
        <w:rPr>
          <w:rFonts w:ascii="Cambria" w:hAnsi="Cambria" w:cs="Cambria"/>
          <w:sz w:val="24"/>
        </w:rPr>
        <w:lastRenderedPageBreak/>
        <w:t>The Department of Education is proposing</w:t>
      </w:r>
      <w:r>
        <w:rPr>
          <w:rFonts w:ascii="Cambria" w:hAnsi="Cambria" w:cs="Cambria"/>
          <w:sz w:val="24"/>
        </w:rPr>
        <w:t xml:space="preserve"> a program for preparing Paraprofessionals</w:t>
      </w:r>
      <w:r>
        <w:rPr>
          <w:rStyle w:val="FootnoteReference"/>
          <w:rFonts w:ascii="Cambria" w:hAnsi="Cambria" w:cs="Cambria"/>
          <w:sz w:val="24"/>
        </w:rPr>
        <w:footnoteReference w:id="1"/>
      </w:r>
      <w:r>
        <w:rPr>
          <w:rFonts w:ascii="Cambria" w:hAnsi="Cambria" w:cs="Cambria"/>
          <w:sz w:val="24"/>
        </w:rPr>
        <w:t xml:space="preserve"> to work in educational settings with P – 12 Deaf and Hard of Hearing learners.  This new program would be offered as a </w:t>
      </w:r>
      <w:r>
        <w:rPr>
          <w:rFonts w:ascii="Cambria" w:hAnsi="Cambria" w:cs="Cambria"/>
          <w:sz w:val="24"/>
        </w:rPr>
        <w:t>Bachelor of Arts in Education and would incorporate existing and new courses designed to support the needs of Education Paraprofessionals.</w:t>
      </w:r>
    </w:p>
    <w:p w14:paraId="4EBF4A7E" w14:textId="77777777" w:rsidR="00000000" w:rsidRDefault="005F3D8A">
      <w:pPr>
        <w:pStyle w:val="NoSpacing"/>
        <w:rPr>
          <w:sz w:val="24"/>
          <w:szCs w:val="24"/>
        </w:rPr>
      </w:pPr>
    </w:p>
    <w:p w14:paraId="1B99918D" w14:textId="77777777" w:rsidR="00000000" w:rsidRDefault="005F3D8A">
      <w:pPr>
        <w:widowControl w:val="0"/>
        <w:tabs>
          <w:tab w:val="left" w:pos="840"/>
        </w:tabs>
        <w:autoSpaceDE w:val="0"/>
        <w:autoSpaceDN w:val="0"/>
        <w:adjustRightInd w:val="0"/>
        <w:spacing w:after="0" w:line="240" w:lineRule="auto"/>
        <w:ind w:left="120"/>
        <w:rPr>
          <w:rFonts w:ascii="Cambria" w:hAnsi="Cambria" w:cs="Cambria"/>
          <w:sz w:val="24"/>
        </w:rPr>
      </w:pPr>
      <w:r>
        <w:rPr>
          <w:rFonts w:ascii="Cambria" w:hAnsi="Cambria" w:cs="Cambria"/>
          <w:sz w:val="24"/>
        </w:rPr>
        <w:t xml:space="preserve">There are three primary components of the rationale for developing this program: </w:t>
      </w:r>
    </w:p>
    <w:p w14:paraId="6D719687" w14:textId="77777777" w:rsidR="00000000" w:rsidRDefault="005F3D8A">
      <w:pPr>
        <w:pStyle w:val="ListParagraph"/>
        <w:widowControl w:val="0"/>
        <w:numPr>
          <w:ilvl w:val="0"/>
          <w:numId w:val="4"/>
        </w:numPr>
        <w:tabs>
          <w:tab w:val="left" w:pos="840"/>
        </w:tabs>
        <w:autoSpaceDE w:val="0"/>
        <w:autoSpaceDN w:val="0"/>
        <w:adjustRightInd w:val="0"/>
        <w:spacing w:after="0" w:line="240" w:lineRule="auto"/>
        <w:rPr>
          <w:rFonts w:ascii="Cambria" w:hAnsi="Cambria" w:cs="Cambria"/>
          <w:sz w:val="24"/>
        </w:rPr>
      </w:pPr>
      <w:r>
        <w:rPr>
          <w:rFonts w:ascii="Cambria" w:hAnsi="Cambria" w:cs="Cambria"/>
          <w:sz w:val="24"/>
        </w:rPr>
        <w:t>Currently there are no programs in</w:t>
      </w:r>
      <w:r>
        <w:rPr>
          <w:rFonts w:ascii="Cambria" w:hAnsi="Cambria" w:cs="Cambria"/>
          <w:sz w:val="24"/>
        </w:rPr>
        <w:t xml:space="preserve"> existence at Gallaudet (or anywhere else) that specifically addresses preparing paraprofessionals to work with Deaf and Hard of Hearing Learners </w:t>
      </w:r>
    </w:p>
    <w:p w14:paraId="39A89DBF" w14:textId="77777777" w:rsidR="00000000" w:rsidRDefault="005F3D8A">
      <w:pPr>
        <w:pStyle w:val="ListParagraph"/>
        <w:widowControl w:val="0"/>
        <w:numPr>
          <w:ilvl w:val="0"/>
          <w:numId w:val="4"/>
        </w:numPr>
        <w:tabs>
          <w:tab w:val="left" w:pos="840"/>
        </w:tabs>
        <w:autoSpaceDE w:val="0"/>
        <w:autoSpaceDN w:val="0"/>
        <w:adjustRightInd w:val="0"/>
        <w:spacing w:after="0" w:line="240" w:lineRule="auto"/>
        <w:rPr>
          <w:rFonts w:ascii="Cambria" w:hAnsi="Cambria" w:cs="Cambria"/>
          <w:sz w:val="24"/>
        </w:rPr>
      </w:pPr>
      <w:r>
        <w:rPr>
          <w:rFonts w:ascii="Cambria" w:hAnsi="Cambria" w:cs="Cambria"/>
          <w:sz w:val="24"/>
        </w:rPr>
        <w:t xml:space="preserve">The responsibilities of paraprofessionals and the needs of the field are growing  </w:t>
      </w:r>
    </w:p>
    <w:p w14:paraId="14B88706" w14:textId="77777777" w:rsidR="00000000" w:rsidRDefault="005F3D8A">
      <w:pPr>
        <w:pStyle w:val="ListParagraph"/>
        <w:widowControl w:val="0"/>
        <w:numPr>
          <w:ilvl w:val="0"/>
          <w:numId w:val="4"/>
        </w:numPr>
        <w:tabs>
          <w:tab w:val="left" w:pos="840"/>
        </w:tabs>
        <w:autoSpaceDE w:val="0"/>
        <w:autoSpaceDN w:val="0"/>
        <w:adjustRightInd w:val="0"/>
        <w:spacing w:after="0" w:line="240" w:lineRule="auto"/>
        <w:rPr>
          <w:rFonts w:ascii="Cambria" w:hAnsi="Cambria" w:cs="Cambria"/>
          <w:sz w:val="24"/>
        </w:rPr>
      </w:pPr>
      <w:r>
        <w:rPr>
          <w:rFonts w:ascii="Cambria" w:hAnsi="Cambria" w:cs="Cambria"/>
          <w:sz w:val="24"/>
        </w:rPr>
        <w:t>Federal policy requires hi</w:t>
      </w:r>
      <w:r>
        <w:rPr>
          <w:rFonts w:ascii="Cambria" w:hAnsi="Cambria" w:cs="Cambria"/>
          <w:sz w:val="24"/>
        </w:rPr>
        <w:t xml:space="preserve">ghly qualified paraprofessionals to adequately address the educational needs of all learners, and given the lack of training for working with Deaf and Hard of Hearing Learners, this is our focus. </w:t>
      </w:r>
    </w:p>
    <w:p w14:paraId="0620B478" w14:textId="77777777" w:rsidR="00000000" w:rsidRDefault="005F3D8A">
      <w:pPr>
        <w:widowControl w:val="0"/>
        <w:tabs>
          <w:tab w:val="left" w:pos="840"/>
        </w:tabs>
        <w:autoSpaceDE w:val="0"/>
        <w:autoSpaceDN w:val="0"/>
        <w:adjustRightInd w:val="0"/>
        <w:spacing w:after="0" w:line="240" w:lineRule="auto"/>
        <w:rPr>
          <w:rFonts w:ascii="Cambria" w:hAnsi="Cambria" w:cs="Cambria"/>
          <w:sz w:val="24"/>
        </w:rPr>
      </w:pPr>
    </w:p>
    <w:p w14:paraId="2FB8176B" w14:textId="77777777" w:rsidR="00000000" w:rsidRDefault="005F3D8A">
      <w:pPr>
        <w:widowControl w:val="0"/>
        <w:tabs>
          <w:tab w:val="left" w:pos="840"/>
        </w:tabs>
        <w:autoSpaceDE w:val="0"/>
        <w:autoSpaceDN w:val="0"/>
        <w:adjustRightInd w:val="0"/>
        <w:spacing w:after="0" w:line="240" w:lineRule="auto"/>
        <w:rPr>
          <w:rFonts w:ascii="Cambria" w:hAnsi="Cambria" w:cs="Cambria"/>
          <w:b/>
          <w:sz w:val="24"/>
        </w:rPr>
      </w:pPr>
      <w:r>
        <w:rPr>
          <w:rFonts w:ascii="Cambria" w:hAnsi="Cambria" w:cs="Cambria"/>
          <w:b/>
          <w:sz w:val="24"/>
        </w:rPr>
        <w:t xml:space="preserve">Filling a gap </w:t>
      </w:r>
    </w:p>
    <w:p w14:paraId="446723B6" w14:textId="77777777" w:rsidR="00000000" w:rsidRDefault="005F3D8A">
      <w:pPr>
        <w:widowControl w:val="0"/>
        <w:tabs>
          <w:tab w:val="left" w:pos="840"/>
        </w:tabs>
        <w:autoSpaceDE w:val="0"/>
        <w:autoSpaceDN w:val="0"/>
        <w:adjustRightInd w:val="0"/>
        <w:spacing w:after="0" w:line="240" w:lineRule="auto"/>
        <w:rPr>
          <w:rFonts w:ascii="Cambria" w:hAnsi="Cambria"/>
          <w:sz w:val="24"/>
        </w:rPr>
      </w:pPr>
      <w:r>
        <w:rPr>
          <w:rFonts w:ascii="Cambria" w:hAnsi="Cambria" w:cs="Cambria"/>
          <w:sz w:val="24"/>
        </w:rPr>
        <w:t>Gallaudet University’s Department of Educat</w:t>
      </w:r>
      <w:r>
        <w:rPr>
          <w:rFonts w:ascii="Cambria" w:hAnsi="Cambria" w:cs="Cambria"/>
          <w:sz w:val="24"/>
        </w:rPr>
        <w:t>ion currently has a strong and accredited Teacher Preparation Program for General Education (at the BA level) and General and/or Deaf Education (at the MA level).  Additionally we have a Doctoral Level Program focused on developing critical researchers and</w:t>
      </w:r>
      <w:r>
        <w:rPr>
          <w:rFonts w:ascii="Cambria" w:hAnsi="Cambria" w:cs="Cambria"/>
          <w:sz w:val="24"/>
        </w:rPr>
        <w:t xml:space="preserve"> educators.  The Department is also in the process of developing a proposal for Educational Leaders (principals, superintendents, etc.). Currently, however, no program exists to prepare the paraprofessionals that are key to providing a strong education fou</w:t>
      </w:r>
      <w:r>
        <w:rPr>
          <w:rFonts w:ascii="Cambria" w:hAnsi="Cambria" w:cs="Cambria"/>
          <w:sz w:val="24"/>
        </w:rPr>
        <w:t xml:space="preserve">ndation for Deaf and Hard of Hearing Learners.  Previously at Gallaudet University many students who were interested in working in a non-teaching role in an education environment would major in Family Child Studies.   However, beginning in 2012 the Family </w:t>
      </w:r>
      <w:r>
        <w:rPr>
          <w:rFonts w:ascii="Cambria" w:hAnsi="Cambria" w:cs="Cambria"/>
          <w:sz w:val="24"/>
        </w:rPr>
        <w:t xml:space="preserve">Child Studies major is no longer offered at Gallaudet (there is a minor).  Additionally, the Family Child Studies was not focused on educational settings.  </w:t>
      </w:r>
      <w:r>
        <w:rPr>
          <w:rFonts w:ascii="Cambria" w:hAnsi="Cambria"/>
          <w:sz w:val="24"/>
        </w:rPr>
        <w:t>Currently in the District of Columbia there are Associates degree programs that provide training for</w:t>
      </w:r>
      <w:r>
        <w:rPr>
          <w:rFonts w:ascii="Cambria" w:hAnsi="Cambria"/>
          <w:sz w:val="24"/>
        </w:rPr>
        <w:t xml:space="preserve"> paraprofessionals. However, none of these programs focus on working with Deaf and Hard of Hearing learners. </w:t>
      </w:r>
    </w:p>
    <w:p w14:paraId="43D1CDAA" w14:textId="77777777" w:rsidR="00000000" w:rsidRDefault="005F3D8A">
      <w:pPr>
        <w:widowControl w:val="0"/>
        <w:tabs>
          <w:tab w:val="left" w:pos="840"/>
        </w:tabs>
        <w:autoSpaceDE w:val="0"/>
        <w:autoSpaceDN w:val="0"/>
        <w:adjustRightInd w:val="0"/>
        <w:spacing w:after="0" w:line="240" w:lineRule="auto"/>
        <w:rPr>
          <w:rFonts w:ascii="Cambria" w:hAnsi="Cambria"/>
          <w:sz w:val="24"/>
        </w:rPr>
      </w:pPr>
    </w:p>
    <w:p w14:paraId="62CBD6B6" w14:textId="77777777" w:rsidR="00000000" w:rsidRDefault="005F3D8A">
      <w:pPr>
        <w:widowControl w:val="0"/>
        <w:tabs>
          <w:tab w:val="left" w:pos="840"/>
        </w:tabs>
        <w:autoSpaceDE w:val="0"/>
        <w:autoSpaceDN w:val="0"/>
        <w:adjustRightInd w:val="0"/>
        <w:spacing w:after="0" w:line="240" w:lineRule="auto"/>
        <w:rPr>
          <w:rFonts w:ascii="Cambria" w:hAnsi="Cambria" w:cs="Cambria"/>
          <w:sz w:val="24"/>
        </w:rPr>
      </w:pPr>
      <w:r>
        <w:rPr>
          <w:rFonts w:ascii="Cambria" w:hAnsi="Cambria"/>
          <w:sz w:val="24"/>
        </w:rPr>
        <w:t>Additionally the number of highly qualified Deaf and Hard of Hearing paraprofessionals working in the field would be increased.  This would resul</w:t>
      </w:r>
      <w:r>
        <w:rPr>
          <w:rFonts w:ascii="Cambria" w:hAnsi="Cambria"/>
          <w:sz w:val="24"/>
        </w:rPr>
        <w:t xml:space="preserve">t in </w:t>
      </w:r>
      <w:proofErr w:type="gramStart"/>
      <w:r>
        <w:rPr>
          <w:rFonts w:ascii="Cambria" w:hAnsi="Cambria"/>
          <w:sz w:val="24"/>
        </w:rPr>
        <w:t>more young</w:t>
      </w:r>
      <w:proofErr w:type="gramEnd"/>
      <w:r>
        <w:rPr>
          <w:rFonts w:ascii="Cambria" w:hAnsi="Cambria"/>
          <w:sz w:val="24"/>
        </w:rPr>
        <w:t xml:space="preserve"> Deaf and Hard of Hearing learners having access to deaf adults as language models, educators, and mentors.  </w:t>
      </w:r>
      <w:r>
        <w:rPr>
          <w:rFonts w:ascii="Cambria" w:hAnsi="Cambria" w:cs="Cambria"/>
          <w:sz w:val="24"/>
        </w:rPr>
        <w:t>This new program will provide a structured path towards preparing highly qualified paraprofessionals to work in a variety of educati</w:t>
      </w:r>
      <w:r>
        <w:rPr>
          <w:rFonts w:ascii="Cambria" w:hAnsi="Cambria" w:cs="Cambria"/>
          <w:sz w:val="24"/>
        </w:rPr>
        <w:t xml:space="preserve">onal settings.  </w:t>
      </w:r>
    </w:p>
    <w:p w14:paraId="40F8E9CC" w14:textId="77777777" w:rsidR="00000000" w:rsidRDefault="005F3D8A">
      <w:pPr>
        <w:widowControl w:val="0"/>
        <w:tabs>
          <w:tab w:val="left" w:pos="840"/>
        </w:tabs>
        <w:autoSpaceDE w:val="0"/>
        <w:autoSpaceDN w:val="0"/>
        <w:adjustRightInd w:val="0"/>
        <w:spacing w:after="0" w:line="240" w:lineRule="auto"/>
        <w:ind w:left="120"/>
        <w:rPr>
          <w:rFonts w:cs="Cambria"/>
          <w:sz w:val="24"/>
        </w:rPr>
      </w:pPr>
      <w:r>
        <w:rPr>
          <w:bCs/>
          <w:sz w:val="24"/>
        </w:rPr>
        <w:tab/>
      </w:r>
    </w:p>
    <w:p w14:paraId="282DFD3E" w14:textId="77777777" w:rsidR="00000000" w:rsidRDefault="005F3D8A">
      <w:pPr>
        <w:widowControl w:val="0"/>
        <w:autoSpaceDE w:val="0"/>
        <w:autoSpaceDN w:val="0"/>
        <w:adjustRightInd w:val="0"/>
        <w:spacing w:after="0" w:line="240" w:lineRule="auto"/>
        <w:rPr>
          <w:rFonts w:ascii="Cambria" w:hAnsi="Cambria" w:cs="Cambria"/>
          <w:b/>
          <w:sz w:val="24"/>
        </w:rPr>
      </w:pPr>
      <w:r>
        <w:rPr>
          <w:rFonts w:ascii="Cambria" w:hAnsi="Cambria" w:cs="Cambria"/>
          <w:b/>
          <w:sz w:val="24"/>
        </w:rPr>
        <w:t>Responding to changes in the field</w:t>
      </w:r>
    </w:p>
    <w:p w14:paraId="07590DF7" w14:textId="77777777" w:rsidR="00000000" w:rsidRDefault="005F3D8A">
      <w:pPr>
        <w:widowControl w:val="0"/>
        <w:tabs>
          <w:tab w:val="left" w:pos="840"/>
        </w:tabs>
        <w:autoSpaceDE w:val="0"/>
        <w:autoSpaceDN w:val="0"/>
        <w:adjustRightInd w:val="0"/>
        <w:spacing w:after="0" w:line="240" w:lineRule="auto"/>
        <w:rPr>
          <w:rFonts w:ascii="Cambria" w:hAnsi="Cambria" w:cs="Cambria"/>
          <w:sz w:val="24"/>
        </w:rPr>
      </w:pPr>
      <w:r>
        <w:rPr>
          <w:rFonts w:ascii="Cambria" w:hAnsi="Cambria" w:cs="Cambria"/>
          <w:sz w:val="24"/>
        </w:rPr>
        <w:t>In recent years with the implementation of the No Child Left Behind Act (NCLB) and reauthorization of the Individuals with Disabilities Education Improve</w:t>
      </w:r>
      <w:r w:rsidR="00F009F8">
        <w:rPr>
          <w:rFonts w:ascii="Cambria" w:hAnsi="Cambria" w:cs="Cambria"/>
          <w:sz w:val="24"/>
        </w:rPr>
        <w:t xml:space="preserve">ment Act (IDEA), the need for, </w:t>
      </w:r>
      <w:r>
        <w:rPr>
          <w:rFonts w:ascii="Cambria" w:hAnsi="Cambria" w:cs="Cambria"/>
          <w:sz w:val="24"/>
        </w:rPr>
        <w:t>role of, and qual</w:t>
      </w:r>
      <w:r>
        <w:rPr>
          <w:rFonts w:ascii="Cambria" w:hAnsi="Cambria" w:cs="Cambria"/>
          <w:sz w:val="24"/>
        </w:rPr>
        <w:t>ifications for paraprofessionals have changed.  NCLB requires that paraprofessionals meet standards that deem them as “highly qualified;” the first time that paraprofessional training has been addressed in federal policy</w:t>
      </w:r>
      <w:r>
        <w:rPr>
          <w:rStyle w:val="CommentReference"/>
          <w:sz w:val="24"/>
        </w:rPr>
        <w:annotationRef/>
      </w:r>
      <w:r>
        <w:rPr>
          <w:rFonts w:ascii="Cambria" w:hAnsi="Cambria" w:cs="Cambria"/>
          <w:sz w:val="24"/>
        </w:rPr>
        <w:t>.</w:t>
      </w:r>
    </w:p>
    <w:p w14:paraId="7E79796B" w14:textId="77777777" w:rsidR="00000000" w:rsidRDefault="005F3D8A">
      <w:pPr>
        <w:widowControl w:val="0"/>
        <w:tabs>
          <w:tab w:val="left" w:pos="840"/>
        </w:tabs>
        <w:autoSpaceDE w:val="0"/>
        <w:autoSpaceDN w:val="0"/>
        <w:adjustRightInd w:val="0"/>
        <w:spacing w:after="0" w:line="240" w:lineRule="auto"/>
        <w:rPr>
          <w:rFonts w:ascii="Cambria" w:hAnsi="Cambria" w:cs="Cambria"/>
          <w:sz w:val="24"/>
        </w:rPr>
      </w:pPr>
    </w:p>
    <w:p w14:paraId="15340306" w14:textId="77777777" w:rsidR="00000000" w:rsidRDefault="005F3D8A">
      <w:pPr>
        <w:widowControl w:val="0"/>
        <w:tabs>
          <w:tab w:val="left" w:pos="840"/>
        </w:tabs>
        <w:autoSpaceDE w:val="0"/>
        <w:autoSpaceDN w:val="0"/>
        <w:adjustRightInd w:val="0"/>
        <w:spacing w:after="0" w:line="240" w:lineRule="auto"/>
        <w:rPr>
          <w:rFonts w:ascii="Cambria" w:hAnsi="Cambria"/>
          <w:sz w:val="24"/>
        </w:rPr>
      </w:pPr>
      <w:r>
        <w:rPr>
          <w:rFonts w:ascii="Cambria" w:hAnsi="Cambria"/>
          <w:sz w:val="24"/>
        </w:rPr>
        <w:t>Over the past 20 years, more st</w:t>
      </w:r>
      <w:r>
        <w:rPr>
          <w:rFonts w:ascii="Cambria" w:hAnsi="Cambria"/>
          <w:sz w:val="24"/>
        </w:rPr>
        <w:t>udents with significant disabilities are being included in classrooms across grade levels. This has had an impact on the number of paraprofessionals in public schools (</w:t>
      </w:r>
      <w:proofErr w:type="spellStart"/>
      <w:r>
        <w:rPr>
          <w:rFonts w:ascii="Cambria" w:hAnsi="Cambria"/>
          <w:sz w:val="24"/>
        </w:rPr>
        <w:t>Giangreco</w:t>
      </w:r>
      <w:proofErr w:type="spellEnd"/>
      <w:r>
        <w:rPr>
          <w:rFonts w:ascii="Cambria" w:hAnsi="Cambria"/>
          <w:sz w:val="24"/>
        </w:rPr>
        <w:t xml:space="preserve"> &amp; Doyle, 2002; Patterson, 2006) and residential programs.  Additionally more D</w:t>
      </w:r>
      <w:r>
        <w:rPr>
          <w:rFonts w:ascii="Cambria" w:hAnsi="Cambria"/>
          <w:sz w:val="24"/>
        </w:rPr>
        <w:t>eaf and Hard of Hearing learners are being placed in mainstream environments with paraprofessional support (</w:t>
      </w:r>
      <w:proofErr w:type="spellStart"/>
      <w:r>
        <w:rPr>
          <w:rFonts w:ascii="Cambria" w:hAnsi="Cambria"/>
          <w:sz w:val="24"/>
        </w:rPr>
        <w:t>Karchmer</w:t>
      </w:r>
      <w:proofErr w:type="spellEnd"/>
      <w:r>
        <w:rPr>
          <w:rFonts w:ascii="Cambria" w:hAnsi="Cambria"/>
          <w:sz w:val="24"/>
        </w:rPr>
        <w:t xml:space="preserve"> &amp; Mitchell, 2003</w:t>
      </w:r>
      <w:proofErr w:type="gramStart"/>
      <w:r>
        <w:rPr>
          <w:rFonts w:ascii="Cambria" w:hAnsi="Cambria"/>
          <w:sz w:val="24"/>
        </w:rPr>
        <w:t>) which</w:t>
      </w:r>
      <w:proofErr w:type="gramEnd"/>
      <w:r>
        <w:rPr>
          <w:rFonts w:ascii="Cambria" w:hAnsi="Cambria"/>
          <w:sz w:val="24"/>
        </w:rPr>
        <w:t xml:space="preserve"> has also increased the need for paraprofessionals with the abilities needed to work with Deaf and Hard of Hearing l</w:t>
      </w:r>
      <w:r>
        <w:rPr>
          <w:rFonts w:ascii="Cambria" w:hAnsi="Cambria"/>
          <w:sz w:val="24"/>
        </w:rPr>
        <w:t>earners</w:t>
      </w:r>
      <w:r>
        <w:rPr>
          <w:rFonts w:ascii="Cambria" w:hAnsi="Cambria"/>
          <w:sz w:val="24"/>
        </w:rPr>
        <w:t xml:space="preserve">.   According to Pickett, </w:t>
      </w:r>
      <w:proofErr w:type="spellStart"/>
      <w:r>
        <w:rPr>
          <w:rFonts w:ascii="Cambria" w:hAnsi="Cambria"/>
          <w:sz w:val="24"/>
        </w:rPr>
        <w:t>Likins</w:t>
      </w:r>
      <w:proofErr w:type="spellEnd"/>
      <w:r>
        <w:rPr>
          <w:rFonts w:ascii="Cambria" w:hAnsi="Cambria"/>
          <w:sz w:val="24"/>
        </w:rPr>
        <w:t xml:space="preserve"> and Wallace (2002) there were 550,000 paraprofessionals who held full time positions in the late 1990’s.  In 2007, the US</w:t>
      </w:r>
      <w:r>
        <w:rPr>
          <w:sz w:val="24"/>
        </w:rPr>
        <w:t xml:space="preserve"> </w:t>
      </w:r>
      <w:r>
        <w:rPr>
          <w:rFonts w:ascii="Cambria" w:hAnsi="Cambria"/>
          <w:sz w:val="24"/>
        </w:rPr>
        <w:t xml:space="preserve">Department of Education reported 634,000 </w:t>
      </w:r>
      <w:r>
        <w:rPr>
          <w:rFonts w:ascii="Cambria" w:hAnsi="Cambria"/>
          <w:sz w:val="24"/>
        </w:rPr>
        <w:t xml:space="preserve">paraprofessionals were full time employees (US Department of Education, NCES 2007-008).  Ninety-one percent (91%) of public elementary and secondary schools in the 2003-2004 school year had hired instructional paraprofessionals.  </w:t>
      </w:r>
      <w:r>
        <w:rPr>
          <w:rFonts w:ascii="Cambria" w:hAnsi="Cambria" w:cs="Cambria"/>
          <w:sz w:val="24"/>
        </w:rPr>
        <w:t>Additionally, the Bureau o</w:t>
      </w:r>
      <w:r>
        <w:rPr>
          <w:rFonts w:ascii="Cambria" w:hAnsi="Cambria" w:cs="Cambria"/>
          <w:sz w:val="24"/>
        </w:rPr>
        <w:t>f Labor Statistics, reports there will be a 15% increase in the number of paraprofessionals that are employed between 2010 and 2020 (</w:t>
      </w:r>
      <w:hyperlink r:id="rId8" w:history="1">
        <w:r>
          <w:rPr>
            <w:rStyle w:val="Hyperlink"/>
            <w:rFonts w:ascii="Cambria" w:hAnsi="Cambria" w:cs="Cambria"/>
            <w:sz w:val="24"/>
          </w:rPr>
          <w:t>http://www.bls.gov/ooh/educati</w:t>
        </w:r>
        <w:r>
          <w:rPr>
            <w:rStyle w:val="Hyperlink"/>
            <w:rFonts w:ascii="Cambria" w:hAnsi="Cambria" w:cs="Cambria"/>
            <w:sz w:val="24"/>
          </w:rPr>
          <w:t>on-training-and-library/teacher-assistants.htm</w:t>
        </w:r>
      </w:hyperlink>
      <w:r>
        <w:rPr>
          <w:rFonts w:ascii="Cambria" w:hAnsi="Cambria" w:cs="Cambria"/>
          <w:sz w:val="24"/>
        </w:rPr>
        <w:t xml:space="preserve">). </w:t>
      </w:r>
      <w:r>
        <w:rPr>
          <w:rFonts w:ascii="Cambria" w:hAnsi="Cambria"/>
          <w:sz w:val="24"/>
        </w:rPr>
        <w:t xml:space="preserve">As more paraprofessionals are being included in all school settings, the role of the paraprofessionals is changing and becoming more critical to the success of students. </w:t>
      </w:r>
    </w:p>
    <w:p w14:paraId="0764A81E" w14:textId="77777777" w:rsidR="00000000" w:rsidRDefault="005F3D8A">
      <w:pPr>
        <w:widowControl w:val="0"/>
        <w:tabs>
          <w:tab w:val="left" w:pos="840"/>
        </w:tabs>
        <w:autoSpaceDE w:val="0"/>
        <w:autoSpaceDN w:val="0"/>
        <w:adjustRightInd w:val="0"/>
        <w:spacing w:after="0" w:line="240" w:lineRule="auto"/>
        <w:ind w:left="120"/>
        <w:rPr>
          <w:rFonts w:ascii="Cambria" w:hAnsi="Cambria"/>
          <w:sz w:val="24"/>
        </w:rPr>
      </w:pPr>
    </w:p>
    <w:p w14:paraId="3B923D72" w14:textId="77777777" w:rsidR="00000000" w:rsidRDefault="005F3D8A">
      <w:pPr>
        <w:widowControl w:val="0"/>
        <w:autoSpaceDE w:val="0"/>
        <w:autoSpaceDN w:val="0"/>
        <w:adjustRightInd w:val="0"/>
        <w:spacing w:after="0" w:line="240" w:lineRule="auto"/>
        <w:rPr>
          <w:rFonts w:ascii="Cambria" w:hAnsi="Cambria" w:cs="Cambria"/>
          <w:sz w:val="24"/>
        </w:rPr>
      </w:pPr>
      <w:r>
        <w:rPr>
          <w:rFonts w:ascii="Cambria" w:hAnsi="Cambria"/>
          <w:sz w:val="24"/>
        </w:rPr>
        <w:t xml:space="preserve">As a result of IDEA and NCLB </w:t>
      </w:r>
      <w:r>
        <w:rPr>
          <w:rFonts w:ascii="Cambria" w:hAnsi="Cambria"/>
          <w:sz w:val="24"/>
        </w:rPr>
        <w:t>the roles and responsibilities of paraprofessionals have begun to change (</w:t>
      </w:r>
      <w:proofErr w:type="spellStart"/>
      <w:r>
        <w:rPr>
          <w:rFonts w:ascii="Cambria" w:hAnsi="Cambria"/>
          <w:sz w:val="24"/>
        </w:rPr>
        <w:t>Giangreco</w:t>
      </w:r>
      <w:proofErr w:type="spellEnd"/>
      <w:r>
        <w:rPr>
          <w:rFonts w:ascii="Cambria" w:hAnsi="Cambria"/>
          <w:sz w:val="24"/>
        </w:rPr>
        <w:t xml:space="preserve"> &amp; Doyle, 2004; Keller, et al, 2007).  Previously, paraprofessionals were regarded as merely an aide (Keller, et al, 2007); making copies and doing limited work directly wit</w:t>
      </w:r>
      <w:r>
        <w:rPr>
          <w:rFonts w:ascii="Cambria" w:hAnsi="Cambria"/>
          <w:sz w:val="24"/>
        </w:rPr>
        <w:t xml:space="preserve">h learners. </w:t>
      </w:r>
      <w:r>
        <w:rPr>
          <w:rFonts w:ascii="Cambria" w:hAnsi="Cambria" w:cs="Cambria"/>
          <w:sz w:val="24"/>
        </w:rPr>
        <w:t xml:space="preserve">NCLB states that the responsibilities of a </w:t>
      </w:r>
      <w:proofErr w:type="spellStart"/>
      <w:r>
        <w:rPr>
          <w:rFonts w:ascii="Cambria" w:hAnsi="Cambria" w:cs="Cambria"/>
          <w:sz w:val="24"/>
        </w:rPr>
        <w:t>paraeducator</w:t>
      </w:r>
      <w:proofErr w:type="spellEnd"/>
      <w:r>
        <w:rPr>
          <w:rFonts w:ascii="Cambria" w:hAnsi="Cambria" w:cs="Cambria"/>
          <w:sz w:val="24"/>
        </w:rPr>
        <w:t xml:space="preserve"> include:</w:t>
      </w:r>
    </w:p>
    <w:p w14:paraId="744C213E" w14:textId="77777777" w:rsidR="00000000" w:rsidRDefault="005F3D8A">
      <w:pPr>
        <w:widowControl w:val="0"/>
        <w:numPr>
          <w:ilvl w:val="1"/>
          <w:numId w:val="6"/>
        </w:numPr>
        <w:autoSpaceDE w:val="0"/>
        <w:autoSpaceDN w:val="0"/>
        <w:adjustRightInd w:val="0"/>
        <w:spacing w:after="0" w:line="240" w:lineRule="auto"/>
        <w:rPr>
          <w:rFonts w:ascii="Cambria" w:hAnsi="Cambria" w:cs="Cambria"/>
          <w:sz w:val="24"/>
        </w:rPr>
      </w:pPr>
      <w:r>
        <w:rPr>
          <w:rFonts w:ascii="Cambria" w:hAnsi="Cambria" w:cs="Cambria"/>
          <w:sz w:val="24"/>
        </w:rPr>
        <w:t xml:space="preserve"> Providing one-on-one tutoring</w:t>
      </w:r>
    </w:p>
    <w:p w14:paraId="27A437C5" w14:textId="77777777" w:rsidR="00000000" w:rsidRDefault="005F3D8A">
      <w:pPr>
        <w:widowControl w:val="0"/>
        <w:numPr>
          <w:ilvl w:val="1"/>
          <w:numId w:val="6"/>
        </w:numPr>
        <w:autoSpaceDE w:val="0"/>
        <w:autoSpaceDN w:val="0"/>
        <w:adjustRightInd w:val="0"/>
        <w:spacing w:after="0" w:line="240" w:lineRule="auto"/>
        <w:rPr>
          <w:rFonts w:ascii="Cambria" w:hAnsi="Cambria" w:cs="Cambria"/>
          <w:sz w:val="24"/>
        </w:rPr>
      </w:pPr>
      <w:proofErr w:type="gramStart"/>
      <w:r>
        <w:rPr>
          <w:rFonts w:ascii="Cambria" w:hAnsi="Cambria" w:cs="Cambria"/>
          <w:sz w:val="24"/>
        </w:rPr>
        <w:t>assisting</w:t>
      </w:r>
      <w:proofErr w:type="gramEnd"/>
      <w:r>
        <w:rPr>
          <w:rFonts w:ascii="Cambria" w:hAnsi="Cambria" w:cs="Cambria"/>
          <w:sz w:val="24"/>
        </w:rPr>
        <w:t xml:space="preserve"> with classroom management</w:t>
      </w:r>
    </w:p>
    <w:p w14:paraId="61FC37F0" w14:textId="77777777" w:rsidR="00000000" w:rsidRDefault="005F3D8A">
      <w:pPr>
        <w:widowControl w:val="0"/>
        <w:numPr>
          <w:ilvl w:val="1"/>
          <w:numId w:val="6"/>
        </w:numPr>
        <w:autoSpaceDE w:val="0"/>
        <w:autoSpaceDN w:val="0"/>
        <w:adjustRightInd w:val="0"/>
        <w:spacing w:after="0" w:line="240" w:lineRule="auto"/>
        <w:rPr>
          <w:rFonts w:ascii="Cambria" w:hAnsi="Cambria" w:cs="Cambria"/>
          <w:sz w:val="24"/>
        </w:rPr>
      </w:pPr>
      <w:proofErr w:type="gramStart"/>
      <w:r>
        <w:rPr>
          <w:rFonts w:ascii="Cambria" w:hAnsi="Cambria" w:cs="Cambria"/>
          <w:sz w:val="24"/>
        </w:rPr>
        <w:t>providing</w:t>
      </w:r>
      <w:proofErr w:type="gramEnd"/>
      <w:r>
        <w:rPr>
          <w:rFonts w:ascii="Cambria" w:hAnsi="Cambria" w:cs="Cambria"/>
          <w:sz w:val="24"/>
        </w:rPr>
        <w:t xml:space="preserve"> instructional assistance in a computer lab</w:t>
      </w:r>
    </w:p>
    <w:p w14:paraId="23FAD4F2" w14:textId="77777777" w:rsidR="00000000" w:rsidRDefault="005F3D8A">
      <w:pPr>
        <w:widowControl w:val="0"/>
        <w:numPr>
          <w:ilvl w:val="1"/>
          <w:numId w:val="6"/>
        </w:numPr>
        <w:autoSpaceDE w:val="0"/>
        <w:autoSpaceDN w:val="0"/>
        <w:adjustRightInd w:val="0"/>
        <w:spacing w:after="0" w:line="240" w:lineRule="auto"/>
        <w:rPr>
          <w:rFonts w:ascii="Cambria" w:hAnsi="Cambria" w:cs="Cambria"/>
          <w:sz w:val="24"/>
        </w:rPr>
      </w:pPr>
      <w:proofErr w:type="gramStart"/>
      <w:r>
        <w:rPr>
          <w:rFonts w:ascii="Cambria" w:hAnsi="Cambria" w:cs="Cambria"/>
          <w:sz w:val="24"/>
        </w:rPr>
        <w:t>conducting</w:t>
      </w:r>
      <w:proofErr w:type="gramEnd"/>
      <w:r>
        <w:rPr>
          <w:rFonts w:ascii="Cambria" w:hAnsi="Cambria" w:cs="Cambria"/>
          <w:sz w:val="24"/>
        </w:rPr>
        <w:t xml:space="preserve"> parental involvement activities</w:t>
      </w:r>
    </w:p>
    <w:p w14:paraId="68C80AD3" w14:textId="77777777" w:rsidR="00000000" w:rsidRDefault="005F3D8A">
      <w:pPr>
        <w:widowControl w:val="0"/>
        <w:numPr>
          <w:ilvl w:val="1"/>
          <w:numId w:val="6"/>
        </w:numPr>
        <w:autoSpaceDE w:val="0"/>
        <w:autoSpaceDN w:val="0"/>
        <w:adjustRightInd w:val="0"/>
        <w:spacing w:after="0" w:line="240" w:lineRule="auto"/>
        <w:rPr>
          <w:rFonts w:ascii="Cambria" w:hAnsi="Cambria" w:cs="Cambria"/>
          <w:sz w:val="24"/>
        </w:rPr>
      </w:pPr>
      <w:proofErr w:type="gramStart"/>
      <w:r>
        <w:rPr>
          <w:rFonts w:ascii="Cambria" w:hAnsi="Cambria" w:cs="Cambria"/>
          <w:sz w:val="24"/>
        </w:rPr>
        <w:t>providing</w:t>
      </w:r>
      <w:proofErr w:type="gramEnd"/>
      <w:r>
        <w:rPr>
          <w:rFonts w:ascii="Cambria" w:hAnsi="Cambria" w:cs="Cambria"/>
          <w:sz w:val="24"/>
        </w:rPr>
        <w:t xml:space="preserve"> litera</w:t>
      </w:r>
      <w:r>
        <w:rPr>
          <w:rFonts w:ascii="Cambria" w:hAnsi="Cambria" w:cs="Cambria"/>
          <w:sz w:val="24"/>
        </w:rPr>
        <w:t>cy or media center support</w:t>
      </w:r>
    </w:p>
    <w:p w14:paraId="5D54225B" w14:textId="77777777" w:rsidR="00000000" w:rsidRDefault="005F3D8A">
      <w:pPr>
        <w:widowControl w:val="0"/>
        <w:numPr>
          <w:ilvl w:val="1"/>
          <w:numId w:val="6"/>
        </w:numPr>
        <w:autoSpaceDE w:val="0"/>
        <w:autoSpaceDN w:val="0"/>
        <w:adjustRightInd w:val="0"/>
        <w:spacing w:after="0" w:line="240" w:lineRule="auto"/>
        <w:rPr>
          <w:rFonts w:ascii="Cambria" w:hAnsi="Cambria" w:cs="Cambria"/>
          <w:sz w:val="24"/>
        </w:rPr>
      </w:pPr>
      <w:proofErr w:type="gramStart"/>
      <w:r>
        <w:rPr>
          <w:rFonts w:ascii="Cambria" w:hAnsi="Cambria" w:cs="Cambria"/>
          <w:sz w:val="24"/>
        </w:rPr>
        <w:t>providing</w:t>
      </w:r>
      <w:proofErr w:type="gramEnd"/>
      <w:r>
        <w:rPr>
          <w:rFonts w:ascii="Cambria" w:hAnsi="Cambria" w:cs="Cambria"/>
          <w:sz w:val="24"/>
        </w:rPr>
        <w:t xml:space="preserve"> translating/interpreting duties</w:t>
      </w:r>
    </w:p>
    <w:p w14:paraId="7FB6F7DD" w14:textId="77777777" w:rsidR="00000000" w:rsidRDefault="005F3D8A">
      <w:pPr>
        <w:widowControl w:val="0"/>
        <w:numPr>
          <w:ilvl w:val="1"/>
          <w:numId w:val="6"/>
        </w:numPr>
        <w:autoSpaceDE w:val="0"/>
        <w:autoSpaceDN w:val="0"/>
        <w:adjustRightInd w:val="0"/>
        <w:spacing w:after="0" w:line="240" w:lineRule="auto"/>
        <w:rPr>
          <w:rFonts w:ascii="Cambria" w:hAnsi="Cambria" w:cs="Cambria"/>
          <w:sz w:val="24"/>
        </w:rPr>
      </w:pPr>
      <w:proofErr w:type="gramStart"/>
      <w:r>
        <w:rPr>
          <w:rFonts w:ascii="Cambria" w:hAnsi="Cambria" w:cs="Cambria"/>
          <w:sz w:val="24"/>
        </w:rPr>
        <w:t>providing</w:t>
      </w:r>
      <w:proofErr w:type="gramEnd"/>
      <w:r>
        <w:rPr>
          <w:rFonts w:ascii="Cambria" w:hAnsi="Cambria" w:cs="Cambria"/>
          <w:sz w:val="24"/>
        </w:rPr>
        <w:t xml:space="preserve"> instructional activities under the supervision of a teacher (U.S. Department of Education, 2002; </w:t>
      </w:r>
      <w:proofErr w:type="spellStart"/>
      <w:r>
        <w:rPr>
          <w:rFonts w:ascii="Cambria" w:hAnsi="Cambria" w:cs="Cambria"/>
          <w:sz w:val="24"/>
        </w:rPr>
        <w:t>Likins</w:t>
      </w:r>
      <w:proofErr w:type="spellEnd"/>
      <w:r>
        <w:rPr>
          <w:rFonts w:ascii="Cambria" w:hAnsi="Cambria" w:cs="Cambria"/>
          <w:sz w:val="24"/>
        </w:rPr>
        <w:t xml:space="preserve"> 2003).</w:t>
      </w:r>
    </w:p>
    <w:p w14:paraId="294FCE53" w14:textId="77777777" w:rsidR="00000000" w:rsidRDefault="005F3D8A">
      <w:pPr>
        <w:widowControl w:val="0"/>
        <w:autoSpaceDE w:val="0"/>
        <w:autoSpaceDN w:val="0"/>
        <w:adjustRightInd w:val="0"/>
        <w:spacing w:after="0" w:line="240" w:lineRule="auto"/>
        <w:rPr>
          <w:rFonts w:ascii="Cambria" w:hAnsi="Cambria" w:cs="Cambria"/>
          <w:sz w:val="24"/>
        </w:rPr>
      </w:pPr>
      <w:r>
        <w:rPr>
          <w:rFonts w:ascii="Cambria" w:hAnsi="Cambria" w:cs="Cambria"/>
          <w:sz w:val="24"/>
        </w:rPr>
        <w:t xml:space="preserve">They also supervise students in the playground, perform bus duty, </w:t>
      </w:r>
      <w:r>
        <w:rPr>
          <w:rFonts w:ascii="Cambria" w:hAnsi="Cambria" w:cs="Cambria"/>
          <w:sz w:val="24"/>
        </w:rPr>
        <w:t>serve as a job coach, work in early childhood programs and provide support for English Language Learner (ELL).</w:t>
      </w:r>
    </w:p>
    <w:p w14:paraId="75AB1580" w14:textId="77777777" w:rsidR="00F009F8" w:rsidRDefault="00F009F8">
      <w:pPr>
        <w:widowControl w:val="0"/>
        <w:autoSpaceDE w:val="0"/>
        <w:autoSpaceDN w:val="0"/>
        <w:adjustRightInd w:val="0"/>
        <w:spacing w:after="0" w:line="240" w:lineRule="auto"/>
        <w:rPr>
          <w:rFonts w:ascii="Cambria" w:hAnsi="Cambria" w:cs="Cambria"/>
          <w:sz w:val="24"/>
        </w:rPr>
      </w:pPr>
    </w:p>
    <w:p w14:paraId="3F64B70D" w14:textId="77777777" w:rsidR="00000000" w:rsidRDefault="005F3D8A">
      <w:pPr>
        <w:widowControl w:val="0"/>
        <w:autoSpaceDE w:val="0"/>
        <w:autoSpaceDN w:val="0"/>
        <w:adjustRightInd w:val="0"/>
        <w:spacing w:after="0" w:line="240" w:lineRule="auto"/>
        <w:rPr>
          <w:rFonts w:ascii="Cambria" w:hAnsi="Cambria" w:cs="Cambria"/>
          <w:sz w:val="24"/>
        </w:rPr>
      </w:pPr>
      <w:r>
        <w:rPr>
          <w:rFonts w:ascii="Cambria" w:hAnsi="Cambria"/>
          <w:sz w:val="24"/>
        </w:rPr>
        <w:t>More and more paraprofessionals are assuming increasing responsibility for</w:t>
      </w:r>
      <w:r>
        <w:rPr>
          <w:rFonts w:ascii="Cambria" w:hAnsi="Cambria" w:cs="Cambria"/>
          <w:sz w:val="24"/>
        </w:rPr>
        <w:t xml:space="preserve"> the experiences and education of learners in the class. In a study con</w:t>
      </w:r>
      <w:r>
        <w:rPr>
          <w:rFonts w:ascii="Cambria" w:hAnsi="Cambria" w:cs="Cambria"/>
          <w:sz w:val="24"/>
        </w:rPr>
        <w:t xml:space="preserve">ducted by Patterson (2006) 86% of paraprofessionals indicated their </w:t>
      </w:r>
      <w:proofErr w:type="gramStart"/>
      <w:r>
        <w:rPr>
          <w:rFonts w:ascii="Cambria" w:hAnsi="Cambria" w:cs="Cambria"/>
          <w:sz w:val="24"/>
        </w:rPr>
        <w:t>work day</w:t>
      </w:r>
      <w:proofErr w:type="gramEnd"/>
      <w:r>
        <w:rPr>
          <w:rFonts w:ascii="Cambria" w:hAnsi="Cambria" w:cs="Cambria"/>
          <w:sz w:val="24"/>
        </w:rPr>
        <w:t xml:space="preserve"> included some form of instruction to the students. </w:t>
      </w:r>
      <w:r>
        <w:rPr>
          <w:rFonts w:ascii="Cambria" w:hAnsi="Cambria"/>
          <w:sz w:val="24"/>
        </w:rPr>
        <w:t>Paraprofessionals play</w:t>
      </w:r>
      <w:r>
        <w:rPr>
          <w:rFonts w:ascii="Cambria" w:hAnsi="Cambria" w:cs="Cambria"/>
          <w:sz w:val="24"/>
        </w:rPr>
        <w:t xml:space="preserve"> a more active role in providing accommodations for students with disabilities in all academic areas and p</w:t>
      </w:r>
      <w:r>
        <w:rPr>
          <w:rFonts w:ascii="Cambria" w:hAnsi="Cambria" w:cs="Cambria"/>
          <w:sz w:val="24"/>
        </w:rPr>
        <w:t>roviding support to small groups in reading, writing and math (</w:t>
      </w:r>
      <w:proofErr w:type="spellStart"/>
      <w:r>
        <w:rPr>
          <w:rFonts w:ascii="Cambria" w:hAnsi="Cambria" w:cs="Cambria"/>
          <w:sz w:val="24"/>
        </w:rPr>
        <w:t>Giangreco</w:t>
      </w:r>
      <w:proofErr w:type="spellEnd"/>
      <w:r>
        <w:rPr>
          <w:rFonts w:ascii="Cambria" w:hAnsi="Cambria" w:cs="Cambria"/>
          <w:sz w:val="24"/>
        </w:rPr>
        <w:t xml:space="preserve"> &amp; Doyle, 2004; Keller, et al, 2007; </w:t>
      </w:r>
      <w:proofErr w:type="spellStart"/>
      <w:r>
        <w:rPr>
          <w:rFonts w:ascii="Cambria" w:hAnsi="Cambria" w:cs="Cambria"/>
          <w:sz w:val="24"/>
        </w:rPr>
        <w:t>Likins</w:t>
      </w:r>
      <w:proofErr w:type="spellEnd"/>
      <w:r>
        <w:rPr>
          <w:rFonts w:ascii="Cambria" w:hAnsi="Cambria" w:cs="Cambria"/>
          <w:sz w:val="24"/>
        </w:rPr>
        <w:t>, 2003; Patterson, 2006) and offer critical support to students to whom they are assigned or to the teachers they work with (</w:t>
      </w:r>
      <w:proofErr w:type="spellStart"/>
      <w:r>
        <w:rPr>
          <w:rFonts w:ascii="Cambria" w:hAnsi="Cambria" w:cs="Cambria"/>
          <w:sz w:val="24"/>
        </w:rPr>
        <w:t>Causton-Theohari</w:t>
      </w:r>
      <w:r>
        <w:rPr>
          <w:rFonts w:ascii="Cambria" w:hAnsi="Cambria" w:cs="Cambria"/>
          <w:sz w:val="24"/>
        </w:rPr>
        <w:t>s</w:t>
      </w:r>
      <w:proofErr w:type="spellEnd"/>
      <w:r>
        <w:rPr>
          <w:rFonts w:ascii="Cambria" w:hAnsi="Cambria" w:cs="Cambria"/>
          <w:sz w:val="24"/>
        </w:rPr>
        <w:t>, 2009).  Since a fundamental responsibility of educators is to teach students how to read, paraprofessionals are often used to support literacy instruction (</w:t>
      </w:r>
      <w:proofErr w:type="spellStart"/>
      <w:r>
        <w:rPr>
          <w:rFonts w:ascii="Cambria" w:hAnsi="Cambria" w:cs="Cambria"/>
          <w:sz w:val="24"/>
        </w:rPr>
        <w:t>Causton-Theoharis</w:t>
      </w:r>
      <w:proofErr w:type="spellEnd"/>
      <w:r>
        <w:rPr>
          <w:rFonts w:ascii="Cambria" w:hAnsi="Cambria" w:cs="Cambria"/>
          <w:sz w:val="24"/>
        </w:rPr>
        <w:t>, et al, 2007). However, it is imperative for paraprofessionals to be trained to</w:t>
      </w:r>
      <w:r>
        <w:rPr>
          <w:rFonts w:ascii="Cambria" w:hAnsi="Cambria" w:cs="Cambria"/>
          <w:sz w:val="24"/>
        </w:rPr>
        <w:t xml:space="preserve"> use literacy intervention and support literacy instruction.  Studies have shown that untrained paraprofessionals can have a detrimental effect on students’ interaction with their peers as well as well as teachers’ academic expectations (</w:t>
      </w:r>
      <w:proofErr w:type="spellStart"/>
      <w:r>
        <w:rPr>
          <w:rFonts w:ascii="Cambria" w:hAnsi="Cambria" w:cs="Cambria"/>
          <w:sz w:val="24"/>
        </w:rPr>
        <w:t>Causton-Theoharis</w:t>
      </w:r>
      <w:proofErr w:type="spellEnd"/>
      <w:r>
        <w:rPr>
          <w:rFonts w:ascii="Cambria" w:hAnsi="Cambria" w:cs="Cambria"/>
          <w:sz w:val="24"/>
        </w:rPr>
        <w:t>,</w:t>
      </w:r>
      <w:r>
        <w:rPr>
          <w:rFonts w:ascii="Cambria" w:hAnsi="Cambria" w:cs="Cambria"/>
          <w:sz w:val="24"/>
        </w:rPr>
        <w:t xml:space="preserve"> et al 2007). </w:t>
      </w:r>
    </w:p>
    <w:p w14:paraId="15CF48C3" w14:textId="77777777" w:rsidR="00000000" w:rsidRDefault="005F3D8A">
      <w:pPr>
        <w:widowControl w:val="0"/>
        <w:autoSpaceDE w:val="0"/>
        <w:autoSpaceDN w:val="0"/>
        <w:adjustRightInd w:val="0"/>
        <w:spacing w:after="0" w:line="240" w:lineRule="auto"/>
        <w:rPr>
          <w:rFonts w:ascii="Cambria" w:hAnsi="Cambria"/>
          <w:sz w:val="24"/>
        </w:rPr>
      </w:pPr>
    </w:p>
    <w:p w14:paraId="4C272EEA" w14:textId="77777777" w:rsidR="00000000" w:rsidRDefault="005F3D8A">
      <w:pPr>
        <w:widowControl w:val="0"/>
        <w:autoSpaceDE w:val="0"/>
        <w:autoSpaceDN w:val="0"/>
        <w:adjustRightInd w:val="0"/>
        <w:spacing w:after="0" w:line="240" w:lineRule="auto"/>
        <w:rPr>
          <w:rFonts w:ascii="Cambria" w:hAnsi="Cambria"/>
          <w:sz w:val="24"/>
        </w:rPr>
      </w:pPr>
      <w:r>
        <w:rPr>
          <w:rFonts w:ascii="Cambria" w:hAnsi="Cambria"/>
          <w:sz w:val="24"/>
        </w:rPr>
        <w:t xml:space="preserve">In addition to the training paraprofessionals working in schools need, paraprofessionals working with the deaf population require additional foundational knowledge in language, literacy and working with diverse populations to prepare them. </w:t>
      </w:r>
      <w:r>
        <w:rPr>
          <w:rFonts w:ascii="Cambria" w:hAnsi="Cambria"/>
          <w:sz w:val="24"/>
        </w:rPr>
        <w:t>In addition to understanding how learners learn, they also need specific knowledge related to the needs of Deaf and Hard of Hearing learners such as how to support linguistic competence, using strategies for bilingual learners, working with students with s</w:t>
      </w:r>
      <w:r>
        <w:rPr>
          <w:rFonts w:ascii="Cambria" w:hAnsi="Cambria"/>
          <w:sz w:val="24"/>
        </w:rPr>
        <w:t xml:space="preserve">pecial needs, understanding cultural identity and applying visual learning strategies. </w:t>
      </w:r>
    </w:p>
    <w:p w14:paraId="163FAB31" w14:textId="77777777" w:rsidR="00000000" w:rsidRDefault="005F3D8A">
      <w:pPr>
        <w:widowControl w:val="0"/>
        <w:autoSpaceDE w:val="0"/>
        <w:autoSpaceDN w:val="0"/>
        <w:adjustRightInd w:val="0"/>
        <w:spacing w:after="0" w:line="240" w:lineRule="auto"/>
        <w:rPr>
          <w:rFonts w:ascii="Cambria" w:hAnsi="Cambria"/>
          <w:sz w:val="24"/>
        </w:rPr>
      </w:pPr>
    </w:p>
    <w:p w14:paraId="239724A9" w14:textId="77777777" w:rsidR="00000000" w:rsidRDefault="005F3D8A">
      <w:pPr>
        <w:widowControl w:val="0"/>
        <w:autoSpaceDE w:val="0"/>
        <w:autoSpaceDN w:val="0"/>
        <w:adjustRightInd w:val="0"/>
        <w:spacing w:after="0" w:line="240" w:lineRule="auto"/>
        <w:rPr>
          <w:rFonts w:ascii="Cambria" w:hAnsi="Cambria"/>
          <w:b/>
          <w:sz w:val="24"/>
        </w:rPr>
      </w:pPr>
      <w:r>
        <w:rPr>
          <w:rFonts w:ascii="Cambria" w:hAnsi="Cambria"/>
          <w:b/>
          <w:sz w:val="24"/>
        </w:rPr>
        <w:t>The need for highly qualified paraprofessionals</w:t>
      </w:r>
    </w:p>
    <w:p w14:paraId="78662129" w14:textId="77777777" w:rsidR="00000000" w:rsidRDefault="005F3D8A">
      <w:pPr>
        <w:widowControl w:val="0"/>
        <w:autoSpaceDE w:val="0"/>
        <w:autoSpaceDN w:val="0"/>
        <w:adjustRightInd w:val="0"/>
        <w:spacing w:after="0" w:line="240" w:lineRule="auto"/>
        <w:rPr>
          <w:rFonts w:ascii="Cambria" w:hAnsi="Cambria" w:cs="Cambria"/>
          <w:sz w:val="24"/>
        </w:rPr>
      </w:pPr>
      <w:r>
        <w:rPr>
          <w:rFonts w:ascii="Cambria" w:hAnsi="Cambria" w:cs="Cambria"/>
          <w:sz w:val="24"/>
        </w:rPr>
        <w:t>This change in role had an impact on the qualifications of paraprofessionals.  NCLB requires paraprofessionals with ins</w:t>
      </w:r>
      <w:r>
        <w:rPr>
          <w:rFonts w:ascii="Cambria" w:hAnsi="Cambria" w:cs="Cambria"/>
          <w:sz w:val="24"/>
        </w:rPr>
        <w:t xml:space="preserve">tructional duties to meet specific criteria in order to be considered “highly qualified” and able to provide instruction to students in general or special education.  </w:t>
      </w:r>
      <w:r>
        <w:rPr>
          <w:rFonts w:ascii="Cambria" w:hAnsi="Cambria"/>
          <w:sz w:val="24"/>
        </w:rPr>
        <w:t>IDEA 2004 goes one step further and mandates that paraprofessionals who work with student</w:t>
      </w:r>
      <w:r>
        <w:rPr>
          <w:rFonts w:ascii="Cambria" w:hAnsi="Cambria"/>
          <w:sz w:val="24"/>
        </w:rPr>
        <w:t>s with disabilities receive appropriate training and skill development (</w:t>
      </w:r>
      <w:proofErr w:type="spellStart"/>
      <w:r>
        <w:rPr>
          <w:rFonts w:ascii="Cambria" w:hAnsi="Cambria"/>
          <w:sz w:val="24"/>
        </w:rPr>
        <w:t>Causton-Theoharis</w:t>
      </w:r>
      <w:proofErr w:type="spellEnd"/>
      <w:r>
        <w:rPr>
          <w:rFonts w:ascii="Cambria" w:hAnsi="Cambria"/>
          <w:sz w:val="24"/>
        </w:rPr>
        <w:t xml:space="preserve">, et al, 2007; </w:t>
      </w:r>
      <w:proofErr w:type="spellStart"/>
      <w:r>
        <w:rPr>
          <w:rFonts w:ascii="Cambria" w:hAnsi="Cambria"/>
          <w:sz w:val="24"/>
        </w:rPr>
        <w:t>Giangreco</w:t>
      </w:r>
      <w:proofErr w:type="spellEnd"/>
      <w:r>
        <w:rPr>
          <w:rFonts w:ascii="Cambria" w:hAnsi="Cambria"/>
          <w:sz w:val="24"/>
        </w:rPr>
        <w:t xml:space="preserve"> &amp; Doyle, 2004; Keller, et al, 2007; </w:t>
      </w:r>
      <w:proofErr w:type="spellStart"/>
      <w:r>
        <w:rPr>
          <w:rFonts w:ascii="Cambria" w:hAnsi="Cambria"/>
          <w:sz w:val="24"/>
        </w:rPr>
        <w:t>Likins</w:t>
      </w:r>
      <w:proofErr w:type="spellEnd"/>
      <w:r>
        <w:rPr>
          <w:rFonts w:ascii="Cambria" w:hAnsi="Cambria"/>
          <w:sz w:val="24"/>
        </w:rPr>
        <w:t xml:space="preserve">, 2003). </w:t>
      </w:r>
    </w:p>
    <w:p w14:paraId="011323D3" w14:textId="77777777" w:rsidR="00000000" w:rsidRDefault="005F3D8A">
      <w:pPr>
        <w:widowControl w:val="0"/>
        <w:autoSpaceDE w:val="0"/>
        <w:autoSpaceDN w:val="0"/>
        <w:adjustRightInd w:val="0"/>
        <w:spacing w:after="0" w:line="240" w:lineRule="auto"/>
        <w:ind w:left="-90"/>
        <w:rPr>
          <w:rFonts w:ascii="Cambria" w:hAnsi="Cambria" w:cs="Cambria"/>
          <w:sz w:val="24"/>
        </w:rPr>
      </w:pPr>
    </w:p>
    <w:p w14:paraId="565207EE" w14:textId="77777777" w:rsidR="00000000" w:rsidRDefault="005F3D8A">
      <w:pPr>
        <w:widowControl w:val="0"/>
        <w:autoSpaceDE w:val="0"/>
        <w:autoSpaceDN w:val="0"/>
        <w:adjustRightInd w:val="0"/>
        <w:spacing w:after="0" w:line="240" w:lineRule="auto"/>
        <w:rPr>
          <w:rFonts w:ascii="Cambria" w:hAnsi="Cambria" w:cs="Cambria"/>
          <w:sz w:val="24"/>
        </w:rPr>
      </w:pPr>
      <w:r>
        <w:rPr>
          <w:rFonts w:ascii="Cambria" w:hAnsi="Cambria" w:cs="Cambria"/>
          <w:sz w:val="24"/>
        </w:rPr>
        <w:t xml:space="preserve">Prior to the passing of NCLB, paraprofessionals with a high school diploma were common.  </w:t>
      </w:r>
      <w:r>
        <w:rPr>
          <w:rFonts w:ascii="Cambria" w:hAnsi="Cambria" w:cs="Cambria"/>
          <w:sz w:val="24"/>
        </w:rPr>
        <w:t>Now with the increased emphasis on reading and mathematics, the need for students who do not satisfy the state assessments get additional support, and the need for paraprofessionals to understand how to support literacy and mathematical skill development t</w:t>
      </w:r>
      <w:r>
        <w:rPr>
          <w:rFonts w:ascii="Cambria" w:hAnsi="Cambria" w:cs="Cambria"/>
          <w:sz w:val="24"/>
        </w:rPr>
        <w:t xml:space="preserve">he minimum qualifications have changed for paraprofessionals.   In fact NCLB has mandated that an instructional paraprofessional must satisfy one of the following requirements: </w:t>
      </w:r>
    </w:p>
    <w:p w14:paraId="24070ABC" w14:textId="77777777" w:rsidR="00000000" w:rsidRDefault="005F3D8A">
      <w:pPr>
        <w:widowControl w:val="0"/>
        <w:autoSpaceDE w:val="0"/>
        <w:autoSpaceDN w:val="0"/>
        <w:adjustRightInd w:val="0"/>
        <w:spacing w:after="0" w:line="240" w:lineRule="auto"/>
        <w:rPr>
          <w:rFonts w:ascii="Cambria" w:hAnsi="Cambria" w:cs="Cambria"/>
          <w:sz w:val="24"/>
        </w:rPr>
      </w:pPr>
      <w:r>
        <w:rPr>
          <w:rFonts w:ascii="Cambria" w:hAnsi="Cambria" w:cs="Cambria"/>
          <w:sz w:val="24"/>
        </w:rPr>
        <w:tab/>
      </w:r>
      <w:r>
        <w:rPr>
          <w:rFonts w:ascii="Cambria" w:hAnsi="Cambria" w:cs="Cambria"/>
          <w:sz w:val="24"/>
        </w:rPr>
        <w:tab/>
        <w:t>-  Complete a minimum of two years of study in higher education</w:t>
      </w:r>
    </w:p>
    <w:p w14:paraId="3D3381FF" w14:textId="77777777" w:rsidR="00000000" w:rsidRDefault="005F3D8A">
      <w:pPr>
        <w:widowControl w:val="0"/>
        <w:autoSpaceDE w:val="0"/>
        <w:autoSpaceDN w:val="0"/>
        <w:adjustRightInd w:val="0"/>
        <w:spacing w:after="0" w:line="240" w:lineRule="auto"/>
        <w:rPr>
          <w:rFonts w:ascii="Cambria" w:hAnsi="Cambria" w:cs="Cambria"/>
          <w:sz w:val="24"/>
        </w:rPr>
      </w:pPr>
      <w:r>
        <w:rPr>
          <w:rFonts w:ascii="Cambria" w:hAnsi="Cambria" w:cs="Cambria"/>
          <w:sz w:val="24"/>
        </w:rPr>
        <w:tab/>
      </w:r>
      <w:r>
        <w:rPr>
          <w:rFonts w:ascii="Cambria" w:hAnsi="Cambria" w:cs="Cambria"/>
          <w:sz w:val="24"/>
        </w:rPr>
        <w:tab/>
        <w:t xml:space="preserve">-  </w:t>
      </w:r>
      <w:r>
        <w:rPr>
          <w:rFonts w:ascii="Cambria" w:hAnsi="Cambria" w:cs="Cambria"/>
          <w:sz w:val="24"/>
        </w:rPr>
        <w:t>Obtain an associate’s degree (or higher)</w:t>
      </w:r>
      <w:r>
        <w:rPr>
          <w:rFonts w:ascii="Cambria" w:hAnsi="Cambria" w:cs="Cambria"/>
          <w:sz w:val="24"/>
        </w:rPr>
        <w:tab/>
      </w:r>
      <w:r>
        <w:rPr>
          <w:rFonts w:ascii="Cambria" w:hAnsi="Cambria" w:cs="Cambria"/>
          <w:sz w:val="24"/>
        </w:rPr>
        <w:tab/>
      </w:r>
      <w:r>
        <w:rPr>
          <w:rFonts w:ascii="Cambria" w:hAnsi="Cambria" w:cs="Cambria"/>
          <w:sz w:val="24"/>
        </w:rPr>
        <w:tab/>
      </w:r>
    </w:p>
    <w:p w14:paraId="7C0EFA36" w14:textId="77777777" w:rsidR="00000000" w:rsidRDefault="005F3D8A">
      <w:pPr>
        <w:widowControl w:val="0"/>
        <w:autoSpaceDE w:val="0"/>
        <w:autoSpaceDN w:val="0"/>
        <w:adjustRightInd w:val="0"/>
        <w:spacing w:after="0" w:line="240" w:lineRule="auto"/>
        <w:ind w:left="1440"/>
        <w:rPr>
          <w:rFonts w:ascii="Cambria" w:hAnsi="Cambria" w:cs="Cambria"/>
          <w:sz w:val="24"/>
        </w:rPr>
      </w:pPr>
      <w:r>
        <w:rPr>
          <w:rFonts w:ascii="Cambria" w:hAnsi="Cambria" w:cs="Cambria"/>
          <w:sz w:val="24"/>
        </w:rPr>
        <w:t>-  Complete a formal assessment to indicate the knowledge of and ability to assist in Reading, writing or mathematic instruction or the knowledge of or ability to assist in reading, writing or Math readiness (Dis</w:t>
      </w:r>
      <w:r>
        <w:rPr>
          <w:rFonts w:ascii="Cambria" w:hAnsi="Cambria" w:cs="Cambria"/>
          <w:sz w:val="24"/>
        </w:rPr>
        <w:t>trict of Columbia Register, 2009)</w:t>
      </w:r>
    </w:p>
    <w:p w14:paraId="65A1DD01" w14:textId="77777777" w:rsidR="00000000" w:rsidRDefault="005F3D8A">
      <w:pPr>
        <w:widowControl w:val="0"/>
        <w:autoSpaceDE w:val="0"/>
        <w:autoSpaceDN w:val="0"/>
        <w:adjustRightInd w:val="0"/>
        <w:spacing w:after="0" w:line="240" w:lineRule="auto"/>
        <w:rPr>
          <w:rFonts w:ascii="Cambria" w:hAnsi="Cambria"/>
          <w:sz w:val="24"/>
        </w:rPr>
      </w:pPr>
    </w:p>
    <w:p w14:paraId="0DA86514" w14:textId="77777777" w:rsidR="00000000" w:rsidRDefault="005F3D8A">
      <w:pPr>
        <w:widowControl w:val="0"/>
        <w:autoSpaceDE w:val="0"/>
        <w:autoSpaceDN w:val="0"/>
        <w:adjustRightInd w:val="0"/>
        <w:spacing w:after="0" w:line="240" w:lineRule="auto"/>
        <w:rPr>
          <w:rFonts w:ascii="Cambria" w:hAnsi="Cambria"/>
          <w:sz w:val="24"/>
        </w:rPr>
      </w:pPr>
      <w:r>
        <w:rPr>
          <w:rFonts w:ascii="Cambria" w:hAnsi="Cambria"/>
          <w:sz w:val="24"/>
        </w:rPr>
        <w:t>Although NCLB requires two years of study in higher education, NCLB’s primary focus is on the general education population, and the requirements for a paraprofessional are for working with those students not the more spec</w:t>
      </w:r>
      <w:r>
        <w:rPr>
          <w:rFonts w:ascii="Cambria" w:hAnsi="Cambria"/>
          <w:sz w:val="24"/>
        </w:rPr>
        <w:t xml:space="preserve">ific needs of paraprofessionals working with Deaf and Hard of Hearing learners.  Additionally it is the norm for teachers of Deaf and Hard of Hearing learners to attain a Masters Degree prior to teaching, this parallels the program </w:t>
      </w:r>
      <w:proofErr w:type="gramStart"/>
      <w:r>
        <w:rPr>
          <w:rFonts w:ascii="Cambria" w:hAnsi="Cambria"/>
          <w:sz w:val="24"/>
        </w:rPr>
        <w:t>design which</w:t>
      </w:r>
      <w:proofErr w:type="gramEnd"/>
      <w:r>
        <w:rPr>
          <w:rFonts w:ascii="Cambria" w:hAnsi="Cambria"/>
          <w:sz w:val="24"/>
        </w:rPr>
        <w:t xml:space="preserve"> would provi</w:t>
      </w:r>
      <w:r>
        <w:rPr>
          <w:rFonts w:ascii="Cambria" w:hAnsi="Cambria"/>
          <w:sz w:val="24"/>
        </w:rPr>
        <w:t xml:space="preserve">de Bachelor level preparation to work as a paraprofessional with Deaf and Hard of Hearing Learners.  </w:t>
      </w:r>
    </w:p>
    <w:p w14:paraId="103A7175" w14:textId="77777777" w:rsidR="00000000" w:rsidRDefault="005F3D8A">
      <w:pPr>
        <w:widowControl w:val="0"/>
        <w:autoSpaceDE w:val="0"/>
        <w:autoSpaceDN w:val="0"/>
        <w:adjustRightInd w:val="0"/>
        <w:spacing w:after="0" w:line="240" w:lineRule="auto"/>
        <w:rPr>
          <w:rFonts w:ascii="Cambria" w:hAnsi="Cambria"/>
          <w:sz w:val="24"/>
        </w:rPr>
      </w:pPr>
    </w:p>
    <w:p w14:paraId="2D1F4A08" w14:textId="77777777" w:rsidR="00000000" w:rsidRDefault="005F3D8A">
      <w:pPr>
        <w:widowControl w:val="0"/>
        <w:autoSpaceDE w:val="0"/>
        <w:autoSpaceDN w:val="0"/>
        <w:adjustRightInd w:val="0"/>
        <w:spacing w:after="0" w:line="240" w:lineRule="auto"/>
        <w:rPr>
          <w:rFonts w:ascii="Cambria" w:hAnsi="Cambria" w:cs="Cambria"/>
          <w:sz w:val="24"/>
        </w:rPr>
      </w:pPr>
      <w:r>
        <w:rPr>
          <w:rFonts w:ascii="Cambria" w:hAnsi="Cambria" w:cs="Cambria"/>
          <w:sz w:val="24"/>
        </w:rPr>
        <w:t>Studies indicate that paraprofessionals lack the training and qualifications necessary to fulfill their responsibilities. (Patterson, 2006)</w:t>
      </w:r>
      <w:proofErr w:type="gramStart"/>
      <w:r>
        <w:rPr>
          <w:rFonts w:ascii="Cambria" w:hAnsi="Cambria" w:cs="Cambria"/>
          <w:sz w:val="24"/>
        </w:rPr>
        <w:t xml:space="preserve">, despite the </w:t>
      </w:r>
      <w:r>
        <w:rPr>
          <w:rFonts w:ascii="Cambria" w:hAnsi="Cambria" w:cs="Cambria"/>
          <w:sz w:val="24"/>
        </w:rPr>
        <w:t>requirements of NCLB and IDEA 2004</w:t>
      </w:r>
      <w:bookmarkStart w:id="0" w:name="_GoBack"/>
      <w:bookmarkEnd w:id="0"/>
      <w:r>
        <w:rPr>
          <w:rFonts w:ascii="Cambria" w:hAnsi="Cambria" w:cs="Cambria"/>
          <w:sz w:val="24"/>
        </w:rPr>
        <w:t>.</w:t>
      </w:r>
      <w:proofErr w:type="gramEnd"/>
      <w:r>
        <w:rPr>
          <w:rFonts w:ascii="Cambria" w:hAnsi="Cambria" w:cs="Cambria"/>
          <w:sz w:val="24"/>
        </w:rPr>
        <w:t xml:space="preserve"> This lack of training merits a systematic program of preparation for paraprofessionals to gain knowledge and skills in order to support student achievement more effectively. Paraprofessionals require training in learner </w:t>
      </w:r>
      <w:r>
        <w:rPr>
          <w:rFonts w:ascii="Cambria" w:hAnsi="Cambria" w:cs="Cambria"/>
          <w:sz w:val="24"/>
        </w:rPr>
        <w:t xml:space="preserve">characteristics, roles and responsibilities, cultural diversity, data collection, behavioral and instructional strategies and health related issues and practices (Keller, et al, 2007). </w:t>
      </w:r>
    </w:p>
    <w:p w14:paraId="2467D50C" w14:textId="77777777" w:rsidR="00000000" w:rsidRDefault="005F3D8A">
      <w:pPr>
        <w:widowControl w:val="0"/>
        <w:autoSpaceDE w:val="0"/>
        <w:autoSpaceDN w:val="0"/>
        <w:adjustRightInd w:val="0"/>
        <w:spacing w:after="0" w:line="240" w:lineRule="auto"/>
        <w:rPr>
          <w:rFonts w:ascii="Cambria" w:hAnsi="Cambria" w:cs="Cambria"/>
          <w:sz w:val="24"/>
        </w:rPr>
      </w:pPr>
    </w:p>
    <w:p w14:paraId="3E64F36B" w14:textId="77777777" w:rsidR="00000000" w:rsidRDefault="005F3D8A">
      <w:pPr>
        <w:widowControl w:val="0"/>
        <w:autoSpaceDE w:val="0"/>
        <w:autoSpaceDN w:val="0"/>
        <w:adjustRightInd w:val="0"/>
        <w:spacing w:after="0" w:line="240" w:lineRule="auto"/>
        <w:rPr>
          <w:rFonts w:ascii="Cambria" w:hAnsi="Cambria" w:cs="Cambria"/>
          <w:sz w:val="24"/>
        </w:rPr>
      </w:pPr>
      <w:r>
        <w:rPr>
          <w:rFonts w:ascii="Cambria" w:hAnsi="Cambria" w:cs="Cambria"/>
          <w:sz w:val="24"/>
        </w:rPr>
        <w:t>The newly proposed program will provide majors with a program of stud</w:t>
      </w:r>
      <w:r>
        <w:rPr>
          <w:rFonts w:ascii="Cambria" w:hAnsi="Cambria" w:cs="Cambria"/>
          <w:sz w:val="24"/>
        </w:rPr>
        <w:t>y designed to meet these minimum requirements as well as providing additional support, coursework and practical experience to enable them to work with all students of diverse backgrounds and needs.  The new program will include coursework that will adequat</w:t>
      </w:r>
      <w:r>
        <w:rPr>
          <w:rFonts w:ascii="Cambria" w:hAnsi="Cambria" w:cs="Cambria"/>
          <w:sz w:val="24"/>
        </w:rPr>
        <w:t>ely prepare undergraduate candidates to acquire knowledge of students, classroom environment and basic content related to reading, writing and math including ASL/English bilingual strategies.  Undergraduate candidates will also be prepared on how to commun</w:t>
      </w:r>
      <w:r>
        <w:rPr>
          <w:rFonts w:ascii="Cambria" w:hAnsi="Cambria" w:cs="Cambria"/>
          <w:sz w:val="24"/>
        </w:rPr>
        <w:t>icate with other professionals, family and community members with an understanding of confidentiality.</w:t>
      </w:r>
    </w:p>
    <w:p w14:paraId="41DB2357" w14:textId="77777777" w:rsidR="00000000" w:rsidRDefault="005F3D8A">
      <w:pPr>
        <w:pStyle w:val="NoSpacing"/>
        <w:rPr>
          <w:sz w:val="24"/>
          <w:szCs w:val="24"/>
        </w:rPr>
      </w:pPr>
    </w:p>
    <w:p w14:paraId="0EE7A7C9" w14:textId="77777777" w:rsidR="00000000" w:rsidRDefault="005F3D8A">
      <w:pPr>
        <w:pStyle w:val="NoSpacing"/>
        <w:numPr>
          <w:ilvl w:val="0"/>
          <w:numId w:val="2"/>
        </w:numPr>
        <w:ind w:left="720"/>
        <w:rPr>
          <w:b/>
          <w:sz w:val="24"/>
          <w:szCs w:val="24"/>
        </w:rPr>
      </w:pPr>
      <w:r>
        <w:rPr>
          <w:b/>
          <w:sz w:val="24"/>
          <w:szCs w:val="24"/>
        </w:rPr>
        <w:t>Goals of the Program:</w:t>
      </w:r>
    </w:p>
    <w:p w14:paraId="681C8210" w14:textId="77777777" w:rsidR="00000000" w:rsidRDefault="005F3D8A">
      <w:pPr>
        <w:pStyle w:val="NoSpacing"/>
        <w:rPr>
          <w:sz w:val="24"/>
          <w:szCs w:val="24"/>
        </w:rPr>
      </w:pPr>
    </w:p>
    <w:p w14:paraId="28B69AEC" w14:textId="77777777" w:rsidR="00000000" w:rsidRDefault="005F3D8A">
      <w:pPr>
        <w:widowControl w:val="0"/>
        <w:tabs>
          <w:tab w:val="left" w:pos="840"/>
        </w:tabs>
        <w:autoSpaceDE w:val="0"/>
        <w:autoSpaceDN w:val="0"/>
        <w:adjustRightInd w:val="0"/>
        <w:spacing w:after="0" w:line="240" w:lineRule="auto"/>
        <w:ind w:left="120"/>
        <w:rPr>
          <w:rFonts w:ascii="Cambria" w:hAnsi="Cambria" w:cs="Cambria"/>
          <w:sz w:val="24"/>
        </w:rPr>
      </w:pPr>
      <w:r>
        <w:rPr>
          <w:rFonts w:ascii="Cambria" w:hAnsi="Cambria" w:cs="Cambria"/>
          <w:sz w:val="24"/>
        </w:rPr>
        <w:t xml:space="preserve">The program goals have been aligned with </w:t>
      </w:r>
      <w:proofErr w:type="spellStart"/>
      <w:r>
        <w:rPr>
          <w:rFonts w:ascii="Cambria" w:hAnsi="Cambria" w:cs="Cambria"/>
          <w:sz w:val="24"/>
        </w:rPr>
        <w:t>InTASC</w:t>
      </w:r>
      <w:proofErr w:type="spellEnd"/>
      <w:r>
        <w:rPr>
          <w:rFonts w:ascii="Cambria" w:hAnsi="Cambria" w:cs="Cambria"/>
          <w:sz w:val="24"/>
        </w:rPr>
        <w:t>: Model Core Teaching Standards (2011 –a complete copy of the INTASC standards are</w:t>
      </w:r>
      <w:r>
        <w:rPr>
          <w:rFonts w:ascii="Cambria" w:hAnsi="Cambria" w:cs="Cambria"/>
          <w:sz w:val="24"/>
        </w:rPr>
        <w:t xml:space="preserve"> available for review)</w:t>
      </w:r>
    </w:p>
    <w:p w14:paraId="006213EC" w14:textId="77777777" w:rsidR="00000000" w:rsidRDefault="005F3D8A">
      <w:pPr>
        <w:widowControl w:val="0"/>
        <w:tabs>
          <w:tab w:val="left" w:pos="840"/>
        </w:tabs>
        <w:autoSpaceDE w:val="0"/>
        <w:autoSpaceDN w:val="0"/>
        <w:adjustRightInd w:val="0"/>
        <w:spacing w:after="0" w:line="240" w:lineRule="auto"/>
        <w:ind w:left="120"/>
        <w:rPr>
          <w:rFonts w:ascii="Cambria" w:hAnsi="Cambria" w:cs="Cambria"/>
          <w:sz w:val="24"/>
        </w:rPr>
      </w:pPr>
    </w:p>
    <w:p w14:paraId="4DA30373" w14:textId="77777777" w:rsidR="00000000" w:rsidRDefault="005F3D8A">
      <w:pPr>
        <w:widowControl w:val="0"/>
        <w:tabs>
          <w:tab w:val="left" w:pos="840"/>
        </w:tabs>
        <w:autoSpaceDE w:val="0"/>
        <w:autoSpaceDN w:val="0"/>
        <w:adjustRightInd w:val="0"/>
        <w:spacing w:after="0" w:line="240" w:lineRule="auto"/>
        <w:ind w:left="120"/>
        <w:rPr>
          <w:rFonts w:ascii="Cambria" w:hAnsi="Cambria" w:cs="Cambria"/>
          <w:sz w:val="24"/>
        </w:rPr>
      </w:pPr>
      <w:r>
        <w:rPr>
          <w:rFonts w:ascii="Cambria" w:hAnsi="Cambria" w:cs="Cambria"/>
          <w:sz w:val="24"/>
        </w:rPr>
        <w:t>The new program will prepare undergraduate candidates to:</w:t>
      </w:r>
    </w:p>
    <w:p w14:paraId="01C82DE5" w14:textId="77777777" w:rsidR="00000000" w:rsidRDefault="005F3D8A">
      <w:pPr>
        <w:widowControl w:val="0"/>
        <w:tabs>
          <w:tab w:val="left" w:pos="840"/>
        </w:tabs>
        <w:autoSpaceDE w:val="0"/>
        <w:autoSpaceDN w:val="0"/>
        <w:adjustRightInd w:val="0"/>
        <w:spacing w:after="0" w:line="240" w:lineRule="auto"/>
        <w:ind w:left="120"/>
        <w:rPr>
          <w:rFonts w:ascii="Cambria" w:hAnsi="Cambria" w:cs="Cambria"/>
          <w:sz w:val="24"/>
        </w:rPr>
      </w:pPr>
    </w:p>
    <w:p w14:paraId="77956741" w14:textId="77777777" w:rsidR="00000000" w:rsidRDefault="005F3D8A">
      <w:pPr>
        <w:pStyle w:val="ListParagraph"/>
        <w:widowControl w:val="0"/>
        <w:numPr>
          <w:ilvl w:val="0"/>
          <w:numId w:val="8"/>
        </w:numPr>
        <w:tabs>
          <w:tab w:val="left" w:pos="840"/>
        </w:tabs>
        <w:autoSpaceDE w:val="0"/>
        <w:autoSpaceDN w:val="0"/>
        <w:adjustRightInd w:val="0"/>
        <w:spacing w:after="0" w:line="240" w:lineRule="auto"/>
        <w:rPr>
          <w:rFonts w:ascii="Cambria" w:hAnsi="Cambria" w:cs="Cambria"/>
          <w:sz w:val="24"/>
        </w:rPr>
      </w:pPr>
      <w:r>
        <w:rPr>
          <w:rFonts w:ascii="Cambria" w:hAnsi="Cambria" w:cs="Cambria"/>
          <w:sz w:val="24"/>
        </w:rPr>
        <w:t xml:space="preserve">Understand how diverse learners grow and develop, recognizing that patterns of learning and development vary individually within and across the cognitive linguistic, social </w:t>
      </w:r>
      <w:r>
        <w:rPr>
          <w:rFonts w:ascii="Cambria" w:hAnsi="Cambria" w:cs="Cambria"/>
          <w:sz w:val="24"/>
        </w:rPr>
        <w:t xml:space="preserve">emotional and physical areas. </w:t>
      </w:r>
    </w:p>
    <w:p w14:paraId="39A72A3E" w14:textId="77777777" w:rsidR="00000000" w:rsidRDefault="005F3D8A">
      <w:pPr>
        <w:pStyle w:val="ListParagraph"/>
        <w:widowControl w:val="0"/>
        <w:numPr>
          <w:ilvl w:val="0"/>
          <w:numId w:val="8"/>
        </w:numPr>
        <w:tabs>
          <w:tab w:val="left" w:pos="840"/>
        </w:tabs>
        <w:autoSpaceDE w:val="0"/>
        <w:autoSpaceDN w:val="0"/>
        <w:adjustRightInd w:val="0"/>
        <w:spacing w:after="0" w:line="240" w:lineRule="auto"/>
        <w:rPr>
          <w:rFonts w:ascii="Cambria" w:hAnsi="Cambria" w:cs="Cambria"/>
          <w:sz w:val="24"/>
        </w:rPr>
      </w:pPr>
      <w:r>
        <w:rPr>
          <w:rFonts w:ascii="Cambria" w:hAnsi="Cambria" w:cs="Cambria"/>
          <w:sz w:val="24"/>
        </w:rPr>
        <w:t xml:space="preserve">Understand learners’ individual differences, diverse cultures and communities. </w:t>
      </w:r>
    </w:p>
    <w:p w14:paraId="5D0C6038" w14:textId="77777777" w:rsidR="00000000" w:rsidRDefault="005F3D8A">
      <w:pPr>
        <w:pStyle w:val="ListParagraph"/>
        <w:widowControl w:val="0"/>
        <w:numPr>
          <w:ilvl w:val="0"/>
          <w:numId w:val="8"/>
        </w:numPr>
        <w:tabs>
          <w:tab w:val="left" w:pos="840"/>
        </w:tabs>
        <w:autoSpaceDE w:val="0"/>
        <w:autoSpaceDN w:val="0"/>
        <w:adjustRightInd w:val="0"/>
        <w:spacing w:after="0" w:line="240" w:lineRule="auto"/>
        <w:rPr>
          <w:rFonts w:ascii="Cambria" w:hAnsi="Cambria" w:cs="Cambria"/>
          <w:sz w:val="24"/>
        </w:rPr>
      </w:pPr>
      <w:r>
        <w:rPr>
          <w:rFonts w:ascii="Cambria" w:hAnsi="Cambria" w:cs="Cambria"/>
          <w:sz w:val="24"/>
        </w:rPr>
        <w:t>Understand and support the creation of learning environments that support individual and collaborative learning encourage positive social interac</w:t>
      </w:r>
      <w:r>
        <w:rPr>
          <w:rFonts w:ascii="Cambria" w:hAnsi="Cambria" w:cs="Cambria"/>
          <w:sz w:val="24"/>
        </w:rPr>
        <w:t>tion</w:t>
      </w:r>
    </w:p>
    <w:p w14:paraId="3ED41A10" w14:textId="77777777" w:rsidR="00000000" w:rsidRDefault="005F3D8A">
      <w:pPr>
        <w:pStyle w:val="ListParagraph"/>
        <w:widowControl w:val="0"/>
        <w:numPr>
          <w:ilvl w:val="0"/>
          <w:numId w:val="8"/>
        </w:numPr>
        <w:tabs>
          <w:tab w:val="left" w:pos="840"/>
        </w:tabs>
        <w:autoSpaceDE w:val="0"/>
        <w:autoSpaceDN w:val="0"/>
        <w:adjustRightInd w:val="0"/>
        <w:spacing w:after="0" w:line="240" w:lineRule="auto"/>
        <w:rPr>
          <w:rFonts w:ascii="Cambria" w:hAnsi="Cambria" w:cs="Cambria"/>
          <w:sz w:val="24"/>
        </w:rPr>
      </w:pPr>
      <w:r>
        <w:rPr>
          <w:rFonts w:ascii="Cambria" w:hAnsi="Cambria" w:cs="Cambria"/>
          <w:sz w:val="24"/>
        </w:rPr>
        <w:t xml:space="preserve">Understand the central concepts of content and how to facilitate concepts to promote students’ learning. </w:t>
      </w:r>
    </w:p>
    <w:p w14:paraId="69F8A9DB" w14:textId="77777777" w:rsidR="00000000" w:rsidRDefault="005F3D8A">
      <w:pPr>
        <w:pStyle w:val="ListParagraph"/>
        <w:widowControl w:val="0"/>
        <w:numPr>
          <w:ilvl w:val="0"/>
          <w:numId w:val="8"/>
        </w:numPr>
        <w:tabs>
          <w:tab w:val="left" w:pos="840"/>
        </w:tabs>
        <w:autoSpaceDE w:val="0"/>
        <w:autoSpaceDN w:val="0"/>
        <w:adjustRightInd w:val="0"/>
        <w:spacing w:after="0" w:line="240" w:lineRule="auto"/>
        <w:rPr>
          <w:rFonts w:ascii="Cambria" w:hAnsi="Cambria" w:cs="Cambria"/>
          <w:sz w:val="24"/>
        </w:rPr>
      </w:pPr>
      <w:r>
        <w:rPr>
          <w:rFonts w:ascii="Cambria" w:hAnsi="Cambria" w:cs="Cambria"/>
          <w:sz w:val="24"/>
        </w:rPr>
        <w:t>Understand the functions and applications of multiple methods of assessment.</w:t>
      </w:r>
    </w:p>
    <w:p w14:paraId="039932CB" w14:textId="77777777" w:rsidR="00000000" w:rsidRDefault="005F3D8A">
      <w:pPr>
        <w:pStyle w:val="ListParagraph"/>
        <w:widowControl w:val="0"/>
        <w:numPr>
          <w:ilvl w:val="0"/>
          <w:numId w:val="8"/>
        </w:numPr>
        <w:tabs>
          <w:tab w:val="left" w:pos="840"/>
        </w:tabs>
        <w:autoSpaceDE w:val="0"/>
        <w:autoSpaceDN w:val="0"/>
        <w:adjustRightInd w:val="0"/>
        <w:spacing w:after="0" w:line="240" w:lineRule="auto"/>
        <w:rPr>
          <w:rFonts w:ascii="Cambria" w:hAnsi="Cambria" w:cs="Cambria"/>
          <w:sz w:val="24"/>
        </w:rPr>
      </w:pPr>
      <w:r>
        <w:rPr>
          <w:rFonts w:ascii="Cambria" w:hAnsi="Cambria" w:cs="Cambria"/>
          <w:sz w:val="24"/>
        </w:rPr>
        <w:t>Understand how to support instruction of all learners with an emphasis on use of ASL and English bilingual strategies.</w:t>
      </w:r>
    </w:p>
    <w:p w14:paraId="273E4F5E" w14:textId="77777777" w:rsidR="00000000" w:rsidRDefault="005F3D8A">
      <w:pPr>
        <w:pStyle w:val="ListParagraph"/>
        <w:widowControl w:val="0"/>
        <w:numPr>
          <w:ilvl w:val="0"/>
          <w:numId w:val="8"/>
        </w:numPr>
        <w:tabs>
          <w:tab w:val="left" w:pos="840"/>
        </w:tabs>
        <w:autoSpaceDE w:val="0"/>
        <w:autoSpaceDN w:val="0"/>
        <w:adjustRightInd w:val="0"/>
        <w:spacing w:after="0" w:line="240" w:lineRule="auto"/>
        <w:rPr>
          <w:rFonts w:ascii="Cambria" w:hAnsi="Cambria" w:cs="Cambria"/>
          <w:sz w:val="24"/>
        </w:rPr>
      </w:pPr>
      <w:r>
        <w:rPr>
          <w:rFonts w:ascii="Cambria" w:hAnsi="Cambria" w:cs="Cambria"/>
          <w:sz w:val="24"/>
        </w:rPr>
        <w:t>Understand a variety of instructional strategies to encourage learners to develop deeper understanding of content.</w:t>
      </w:r>
    </w:p>
    <w:p w14:paraId="1C7796C7" w14:textId="77777777" w:rsidR="00000000" w:rsidRDefault="005F3D8A">
      <w:pPr>
        <w:pStyle w:val="ListParagraph"/>
        <w:widowControl w:val="0"/>
        <w:numPr>
          <w:ilvl w:val="0"/>
          <w:numId w:val="8"/>
        </w:numPr>
        <w:tabs>
          <w:tab w:val="left" w:pos="840"/>
        </w:tabs>
        <w:autoSpaceDE w:val="0"/>
        <w:autoSpaceDN w:val="0"/>
        <w:adjustRightInd w:val="0"/>
        <w:spacing w:after="0" w:line="240" w:lineRule="auto"/>
        <w:rPr>
          <w:rFonts w:ascii="Cambria" w:hAnsi="Cambria" w:cs="Cambria"/>
          <w:sz w:val="24"/>
        </w:rPr>
      </w:pPr>
      <w:r>
        <w:rPr>
          <w:rFonts w:ascii="Cambria" w:hAnsi="Cambria" w:cs="Cambria"/>
          <w:sz w:val="24"/>
        </w:rPr>
        <w:t>Engage in ethical prac</w:t>
      </w:r>
      <w:r>
        <w:rPr>
          <w:rFonts w:ascii="Cambria" w:hAnsi="Cambria" w:cs="Cambria"/>
          <w:sz w:val="24"/>
        </w:rPr>
        <w:t>tice and self evaluation of the effects of actions on others (learners, families, other professionals and the community)</w:t>
      </w:r>
    </w:p>
    <w:p w14:paraId="32E00AAA" w14:textId="77777777" w:rsidR="00000000" w:rsidRDefault="005F3D8A">
      <w:pPr>
        <w:pStyle w:val="ListParagraph"/>
        <w:widowControl w:val="0"/>
        <w:numPr>
          <w:ilvl w:val="0"/>
          <w:numId w:val="8"/>
        </w:numPr>
        <w:tabs>
          <w:tab w:val="left" w:pos="840"/>
        </w:tabs>
        <w:autoSpaceDE w:val="0"/>
        <w:autoSpaceDN w:val="0"/>
        <w:adjustRightInd w:val="0"/>
        <w:spacing w:after="0" w:line="240" w:lineRule="auto"/>
        <w:rPr>
          <w:rFonts w:ascii="Cambria" w:hAnsi="Cambria" w:cs="Cambria"/>
          <w:sz w:val="24"/>
        </w:rPr>
      </w:pPr>
      <w:r>
        <w:rPr>
          <w:rFonts w:ascii="Cambria" w:hAnsi="Cambria" w:cs="Cambria"/>
          <w:sz w:val="24"/>
        </w:rPr>
        <w:t>Understand the need for collaboration and seek opportunities to collaborate with classroom teachers, learners, families, colleagues and</w:t>
      </w:r>
      <w:r>
        <w:rPr>
          <w:rFonts w:ascii="Cambria" w:hAnsi="Cambria" w:cs="Cambria"/>
          <w:sz w:val="24"/>
        </w:rPr>
        <w:t xml:space="preserve"> other professionals to ensure learner growth.  </w:t>
      </w:r>
    </w:p>
    <w:p w14:paraId="5805E257" w14:textId="77777777" w:rsidR="00000000" w:rsidRDefault="005F3D8A">
      <w:pPr>
        <w:pStyle w:val="ListParagraph"/>
        <w:widowControl w:val="0"/>
        <w:numPr>
          <w:ilvl w:val="0"/>
          <w:numId w:val="8"/>
        </w:numPr>
        <w:tabs>
          <w:tab w:val="left" w:pos="840"/>
        </w:tabs>
        <w:autoSpaceDE w:val="0"/>
        <w:autoSpaceDN w:val="0"/>
        <w:adjustRightInd w:val="0"/>
        <w:spacing w:after="0" w:line="240" w:lineRule="auto"/>
        <w:rPr>
          <w:rFonts w:ascii="Cambria" w:hAnsi="Cambria" w:cs="Cambria"/>
          <w:sz w:val="24"/>
        </w:rPr>
      </w:pPr>
      <w:r>
        <w:rPr>
          <w:rFonts w:ascii="Cambria" w:hAnsi="Cambria" w:cs="Cambria"/>
          <w:sz w:val="24"/>
        </w:rPr>
        <w:t>Provide support in classroom managements.</w:t>
      </w:r>
    </w:p>
    <w:p w14:paraId="74C9017D" w14:textId="77777777" w:rsidR="00000000" w:rsidRDefault="005F3D8A">
      <w:pPr>
        <w:spacing w:after="0" w:line="240" w:lineRule="auto"/>
        <w:rPr>
          <w:sz w:val="24"/>
        </w:rPr>
      </w:pPr>
    </w:p>
    <w:p w14:paraId="5E4B091A" w14:textId="77777777" w:rsidR="00000000" w:rsidRDefault="005F3D8A">
      <w:pPr>
        <w:widowControl w:val="0"/>
        <w:tabs>
          <w:tab w:val="left" w:pos="840"/>
        </w:tabs>
        <w:autoSpaceDE w:val="0"/>
        <w:autoSpaceDN w:val="0"/>
        <w:adjustRightInd w:val="0"/>
        <w:spacing w:after="0" w:line="240" w:lineRule="auto"/>
        <w:ind w:left="120"/>
        <w:rPr>
          <w:sz w:val="24"/>
        </w:rPr>
      </w:pPr>
    </w:p>
    <w:p w14:paraId="7FA90B79" w14:textId="77777777" w:rsidR="00000000" w:rsidRDefault="005F3D8A">
      <w:pPr>
        <w:widowControl w:val="0"/>
        <w:tabs>
          <w:tab w:val="left" w:pos="840"/>
        </w:tabs>
        <w:autoSpaceDE w:val="0"/>
        <w:autoSpaceDN w:val="0"/>
        <w:adjustRightInd w:val="0"/>
        <w:spacing w:after="0" w:line="240" w:lineRule="auto"/>
        <w:ind w:left="120"/>
        <w:rPr>
          <w:rFonts w:ascii="Cambria" w:hAnsi="Cambria" w:cs="Cambria"/>
          <w:sz w:val="24"/>
        </w:rPr>
      </w:pPr>
    </w:p>
    <w:p w14:paraId="132A29C7" w14:textId="77777777" w:rsidR="00000000" w:rsidRDefault="005F3D8A">
      <w:pPr>
        <w:widowControl w:val="0"/>
        <w:tabs>
          <w:tab w:val="left" w:pos="840"/>
        </w:tabs>
        <w:autoSpaceDE w:val="0"/>
        <w:autoSpaceDN w:val="0"/>
        <w:adjustRightInd w:val="0"/>
        <w:spacing w:after="0" w:line="240" w:lineRule="auto"/>
        <w:rPr>
          <w:rFonts w:ascii="Cambria" w:hAnsi="Cambria" w:cs="Cambria"/>
          <w:sz w:val="24"/>
        </w:rPr>
      </w:pPr>
      <w:r>
        <w:rPr>
          <w:rFonts w:ascii="Cambria" w:hAnsi="Cambria" w:cs="Cambria"/>
          <w:sz w:val="24"/>
        </w:rPr>
        <w:t>The program goals are aligned and support the following goals from the Gallaudet Strategic Plan GSP goals indicated below</w:t>
      </w:r>
    </w:p>
    <w:p w14:paraId="539184D8" w14:textId="77777777" w:rsidR="00000000" w:rsidRDefault="005F3D8A">
      <w:pPr>
        <w:widowControl w:val="0"/>
        <w:tabs>
          <w:tab w:val="left" w:pos="840"/>
        </w:tabs>
        <w:autoSpaceDE w:val="0"/>
        <w:autoSpaceDN w:val="0"/>
        <w:adjustRightInd w:val="0"/>
        <w:spacing w:after="0" w:line="240" w:lineRule="auto"/>
        <w:ind w:left="120"/>
        <w:rPr>
          <w:rFonts w:ascii="Cambria" w:hAnsi="Cambria" w:cs="Cambria"/>
          <w:sz w:val="24"/>
        </w:rPr>
      </w:pPr>
    </w:p>
    <w:p w14:paraId="10A22C3C" w14:textId="77777777" w:rsidR="00000000" w:rsidRDefault="005F3D8A">
      <w:pPr>
        <w:widowControl w:val="0"/>
        <w:autoSpaceDE w:val="0"/>
        <w:autoSpaceDN w:val="0"/>
        <w:adjustRightInd w:val="0"/>
        <w:spacing w:after="0" w:line="240" w:lineRule="auto"/>
        <w:rPr>
          <w:rFonts w:ascii="Cambria" w:hAnsi="Cambria"/>
          <w:sz w:val="24"/>
        </w:rPr>
      </w:pPr>
      <w:r>
        <w:rPr>
          <w:rFonts w:ascii="Cambria" w:hAnsi="Cambria" w:cs="Cambria"/>
          <w:b/>
          <w:sz w:val="24"/>
        </w:rPr>
        <w:t>Goal A:</w:t>
      </w:r>
      <w:r>
        <w:rPr>
          <w:rFonts w:ascii="Cambria" w:hAnsi="Cambria" w:cs="Cambria"/>
          <w:sz w:val="24"/>
        </w:rPr>
        <w:t xml:space="preserve">  </w:t>
      </w:r>
      <w:r>
        <w:rPr>
          <w:rFonts w:ascii="Cambria" w:hAnsi="Cambria"/>
          <w:sz w:val="24"/>
        </w:rPr>
        <w:t>Grow Gallaudet’s enrollment of</w:t>
      </w:r>
      <w:r>
        <w:rPr>
          <w:rFonts w:ascii="Cambria" w:hAnsi="Cambria"/>
          <w:sz w:val="24"/>
        </w:rPr>
        <w:t xml:space="preserve"> full-time undergrads, full- and part-time graduate students, and continuing education students to 3,000 by 2015. </w:t>
      </w:r>
    </w:p>
    <w:p w14:paraId="3887C480" w14:textId="77777777" w:rsidR="00000000" w:rsidRDefault="005F3D8A">
      <w:pPr>
        <w:widowControl w:val="0"/>
        <w:autoSpaceDE w:val="0"/>
        <w:autoSpaceDN w:val="0"/>
        <w:adjustRightInd w:val="0"/>
        <w:spacing w:after="0" w:line="240" w:lineRule="auto"/>
        <w:rPr>
          <w:rFonts w:ascii="Cambria" w:hAnsi="Cambria"/>
          <w:sz w:val="24"/>
        </w:rPr>
      </w:pPr>
      <w:r>
        <w:rPr>
          <w:rFonts w:ascii="Cambria" w:hAnsi="Cambria"/>
          <w:sz w:val="24"/>
        </w:rPr>
        <w:t xml:space="preserve">The program will fill a gap that currently exists with the dissolution of the FCS major and provide an entry into the field of education for </w:t>
      </w:r>
      <w:r>
        <w:rPr>
          <w:rFonts w:ascii="Cambria" w:hAnsi="Cambria"/>
          <w:sz w:val="24"/>
        </w:rPr>
        <w:t xml:space="preserve">those who cannot (due to an inability to pass the teacher certification basic skills assessments) or do not want to become teachers.  </w:t>
      </w:r>
    </w:p>
    <w:p w14:paraId="4B8A4003" w14:textId="77777777" w:rsidR="00000000" w:rsidRDefault="005F3D8A">
      <w:pPr>
        <w:widowControl w:val="0"/>
        <w:autoSpaceDE w:val="0"/>
        <w:autoSpaceDN w:val="0"/>
        <w:adjustRightInd w:val="0"/>
        <w:spacing w:after="0" w:line="240" w:lineRule="auto"/>
        <w:ind w:left="120"/>
        <w:rPr>
          <w:rFonts w:ascii="Cambria" w:hAnsi="Cambria"/>
          <w:sz w:val="24"/>
        </w:rPr>
      </w:pPr>
      <w:r>
        <w:rPr>
          <w:rFonts w:ascii="Cambria" w:hAnsi="Cambria"/>
          <w:sz w:val="24"/>
        </w:rPr>
        <w:tab/>
      </w:r>
    </w:p>
    <w:p w14:paraId="11C680F2" w14:textId="77777777" w:rsidR="00000000" w:rsidRDefault="005F3D8A">
      <w:pPr>
        <w:widowControl w:val="0"/>
        <w:autoSpaceDE w:val="0"/>
        <w:autoSpaceDN w:val="0"/>
        <w:adjustRightInd w:val="0"/>
        <w:spacing w:after="0" w:line="240" w:lineRule="auto"/>
        <w:rPr>
          <w:rFonts w:ascii="Cambria" w:hAnsi="Cambria"/>
          <w:sz w:val="24"/>
        </w:rPr>
      </w:pPr>
      <w:r>
        <w:rPr>
          <w:rStyle w:val="Strong"/>
          <w:rFonts w:ascii="Cambria" w:hAnsi="Cambria"/>
          <w:sz w:val="24"/>
        </w:rPr>
        <w:t>Goal D:</w:t>
      </w:r>
      <w:r>
        <w:rPr>
          <w:rFonts w:ascii="Cambria" w:hAnsi="Cambria"/>
          <w:sz w:val="24"/>
        </w:rPr>
        <w:t xml:space="preserve"> By 2015, refine a core set of undergraduate and graduate programs that are aligned with the institutional missi</w:t>
      </w:r>
      <w:r>
        <w:rPr>
          <w:rFonts w:ascii="Cambria" w:hAnsi="Cambria"/>
          <w:sz w:val="24"/>
        </w:rPr>
        <w:t>on and vision, leverage Gallaudet’s many strengths, and best position students for career success</w:t>
      </w:r>
    </w:p>
    <w:p w14:paraId="074D6CD4" w14:textId="77777777" w:rsidR="00000000" w:rsidRDefault="005F3D8A">
      <w:pPr>
        <w:widowControl w:val="0"/>
        <w:autoSpaceDE w:val="0"/>
        <w:autoSpaceDN w:val="0"/>
        <w:adjustRightInd w:val="0"/>
        <w:spacing w:after="0" w:line="240" w:lineRule="auto"/>
        <w:rPr>
          <w:rFonts w:ascii="Cambria" w:hAnsi="Cambria"/>
          <w:sz w:val="24"/>
        </w:rPr>
      </w:pPr>
      <w:r>
        <w:rPr>
          <w:rFonts w:ascii="Cambria" w:hAnsi="Cambria"/>
          <w:sz w:val="24"/>
        </w:rPr>
        <w:t>The need for paraprofessionals is a growing field.  The Department of Labor predicts 15% growth over the next decade.  The need for schools to meet the expect</w:t>
      </w:r>
      <w:r>
        <w:rPr>
          <w:rFonts w:ascii="Cambria" w:hAnsi="Cambria"/>
          <w:sz w:val="24"/>
        </w:rPr>
        <w:t xml:space="preserve">ations of No Child Left Behind requires the addition of paraprofessionals to support the development of all students and assist the school in meeting their Annual Yearly performance requirements on statewide and district assessments. </w:t>
      </w:r>
    </w:p>
    <w:p w14:paraId="4054BB3C" w14:textId="77777777" w:rsidR="00000000" w:rsidRDefault="005F3D8A">
      <w:pPr>
        <w:widowControl w:val="0"/>
        <w:autoSpaceDE w:val="0"/>
        <w:autoSpaceDN w:val="0"/>
        <w:adjustRightInd w:val="0"/>
        <w:spacing w:after="0" w:line="240" w:lineRule="auto"/>
        <w:rPr>
          <w:rFonts w:ascii="Cambria" w:hAnsi="Cambria"/>
          <w:sz w:val="24"/>
        </w:rPr>
      </w:pPr>
    </w:p>
    <w:p w14:paraId="0D9FCBCF" w14:textId="77777777" w:rsidR="00000000" w:rsidRDefault="005F3D8A">
      <w:pPr>
        <w:widowControl w:val="0"/>
        <w:autoSpaceDE w:val="0"/>
        <w:autoSpaceDN w:val="0"/>
        <w:adjustRightInd w:val="0"/>
        <w:spacing w:after="0" w:line="240" w:lineRule="auto"/>
        <w:rPr>
          <w:rFonts w:ascii="Cambria" w:hAnsi="Cambria" w:cs="Cambria"/>
          <w:sz w:val="24"/>
        </w:rPr>
      </w:pPr>
      <w:r>
        <w:rPr>
          <w:rFonts w:ascii="Cambria" w:hAnsi="Cambria"/>
          <w:b/>
          <w:sz w:val="24"/>
        </w:rPr>
        <w:t>Goal E</w:t>
      </w:r>
      <w:r>
        <w:rPr>
          <w:rFonts w:ascii="Cambria" w:hAnsi="Cambria"/>
          <w:sz w:val="24"/>
        </w:rPr>
        <w:t xml:space="preserve"> Establish Gal</w:t>
      </w:r>
      <w:r>
        <w:rPr>
          <w:rFonts w:ascii="Cambria" w:hAnsi="Cambria"/>
          <w:sz w:val="24"/>
        </w:rPr>
        <w:t>laudet as the epicenter of research, development and outreach leading to advancements in knowledge and practice for deaf &amp; hard of hearing people and all humanity</w:t>
      </w:r>
    </w:p>
    <w:p w14:paraId="465A83F7" w14:textId="77777777" w:rsidR="00000000" w:rsidRDefault="005F3D8A">
      <w:pPr>
        <w:widowControl w:val="0"/>
        <w:autoSpaceDE w:val="0"/>
        <w:autoSpaceDN w:val="0"/>
        <w:adjustRightInd w:val="0"/>
        <w:spacing w:after="0" w:line="240" w:lineRule="auto"/>
        <w:rPr>
          <w:rFonts w:ascii="Cambria" w:hAnsi="Cambria" w:cs="Cambria"/>
          <w:sz w:val="24"/>
        </w:rPr>
      </w:pPr>
      <w:r>
        <w:rPr>
          <w:rFonts w:ascii="Cambria" w:hAnsi="Cambria" w:cs="Cambria"/>
          <w:sz w:val="24"/>
        </w:rPr>
        <w:t>Currently there is no program like this in the country; this would provide a unique opportuni</w:t>
      </w:r>
      <w:r>
        <w:rPr>
          <w:rFonts w:ascii="Cambria" w:hAnsi="Cambria" w:cs="Cambria"/>
          <w:sz w:val="24"/>
        </w:rPr>
        <w:t>ty to study the impact of highly qualified paraprofessionals on the achievement of Deaf and Hard of Hearing learners.  It would also provide Deaf and Hard of Hearing undergraduate students with the opportunity to become highly qualified paraprofessionals w</w:t>
      </w:r>
      <w:r>
        <w:rPr>
          <w:rFonts w:ascii="Cambria" w:hAnsi="Cambria" w:cs="Cambria"/>
          <w:sz w:val="24"/>
        </w:rPr>
        <w:t>ho can work with Deaf, Hard of Hearing and hearing learners in a variety of environments across the spectrum of educational settings. This will support the advancement of Deaf and Hard of Hearing learners and the advancement of pedagogical knowledge and pr</w:t>
      </w:r>
      <w:r>
        <w:rPr>
          <w:rFonts w:ascii="Cambria" w:hAnsi="Cambria" w:cs="Cambria"/>
          <w:sz w:val="24"/>
        </w:rPr>
        <w:t xml:space="preserve">actice for use with Deaf and Hard of Hearing  </w:t>
      </w:r>
    </w:p>
    <w:p w14:paraId="19856450" w14:textId="77777777" w:rsidR="00000000" w:rsidRDefault="005F3D8A">
      <w:pPr>
        <w:widowControl w:val="0"/>
        <w:autoSpaceDE w:val="0"/>
        <w:autoSpaceDN w:val="0"/>
        <w:adjustRightInd w:val="0"/>
        <w:spacing w:after="0" w:line="240" w:lineRule="auto"/>
        <w:rPr>
          <w:rFonts w:ascii="Cambria" w:hAnsi="Cambria" w:cs="Cambria"/>
          <w:sz w:val="24"/>
        </w:rPr>
      </w:pPr>
    </w:p>
    <w:p w14:paraId="2D6612C7" w14:textId="77777777" w:rsidR="00000000" w:rsidRDefault="005F3D8A">
      <w:pPr>
        <w:widowControl w:val="0"/>
        <w:autoSpaceDE w:val="0"/>
        <w:autoSpaceDN w:val="0"/>
        <w:adjustRightInd w:val="0"/>
        <w:spacing w:after="0" w:line="240" w:lineRule="auto"/>
        <w:rPr>
          <w:rFonts w:ascii="Cambria" w:hAnsi="Cambria" w:cs="Cambria"/>
          <w:sz w:val="24"/>
        </w:rPr>
      </w:pPr>
      <w:r>
        <w:rPr>
          <w:rFonts w:ascii="Cambria" w:hAnsi="Cambria" w:cs="Cambria"/>
          <w:sz w:val="24"/>
        </w:rPr>
        <w:t>References:</w:t>
      </w:r>
    </w:p>
    <w:p w14:paraId="3FEB1B3C" w14:textId="77777777" w:rsidR="00000000" w:rsidRDefault="005F3D8A">
      <w:pPr>
        <w:widowControl w:val="0"/>
        <w:autoSpaceDE w:val="0"/>
        <w:autoSpaceDN w:val="0"/>
        <w:adjustRightInd w:val="0"/>
        <w:spacing w:after="0" w:line="240" w:lineRule="auto"/>
        <w:rPr>
          <w:rFonts w:ascii="Cambria" w:hAnsi="Cambria" w:cs="Cambria"/>
          <w:sz w:val="24"/>
        </w:rPr>
      </w:pPr>
    </w:p>
    <w:p w14:paraId="39809674" w14:textId="77777777" w:rsidR="00F009F8" w:rsidRDefault="00F009F8" w:rsidP="00F009F8">
      <w:pPr>
        <w:widowControl w:val="0"/>
        <w:autoSpaceDE w:val="0"/>
        <w:autoSpaceDN w:val="0"/>
        <w:adjustRightInd w:val="0"/>
        <w:spacing w:after="0" w:line="200" w:lineRule="exact"/>
        <w:rPr>
          <w:rFonts w:ascii="Cambria" w:hAnsi="Cambria" w:cs="Cambria"/>
        </w:rPr>
      </w:pPr>
    </w:p>
    <w:p w14:paraId="1518A8D3" w14:textId="77777777" w:rsidR="00F009F8" w:rsidRPr="00F009F8" w:rsidRDefault="00F009F8" w:rsidP="00F009F8">
      <w:pPr>
        <w:widowControl w:val="0"/>
        <w:autoSpaceDE w:val="0"/>
        <w:autoSpaceDN w:val="0"/>
        <w:adjustRightInd w:val="0"/>
        <w:spacing w:after="0" w:line="200" w:lineRule="exact"/>
        <w:ind w:firstLine="720"/>
        <w:rPr>
          <w:rFonts w:ascii="Cambria" w:hAnsi="Cambria" w:cs="Cambria"/>
          <w:i/>
        </w:rPr>
      </w:pPr>
      <w:proofErr w:type="gramStart"/>
      <w:r>
        <w:rPr>
          <w:rFonts w:ascii="Cambria" w:hAnsi="Cambria" w:cs="Cambria"/>
        </w:rPr>
        <w:t>Bureau of Labor Statistics, U.S. Department of Labor, (2012).</w:t>
      </w:r>
      <w:proofErr w:type="gramEnd"/>
      <w:r>
        <w:rPr>
          <w:rFonts w:ascii="Cambria" w:hAnsi="Cambria" w:cs="Cambria"/>
        </w:rPr>
        <w:t xml:space="preserve"> </w:t>
      </w:r>
      <w:r w:rsidRPr="00AE1205">
        <w:rPr>
          <w:rFonts w:ascii="Cambria" w:hAnsi="Cambria" w:cs="Cambria"/>
          <w:i/>
        </w:rPr>
        <w:t xml:space="preserve">Occupational Outlook Handbook, 2012-13 </w:t>
      </w:r>
      <w:proofErr w:type="gramStart"/>
      <w:r w:rsidRPr="00AE1205">
        <w:rPr>
          <w:rFonts w:ascii="Cambria" w:hAnsi="Cambria" w:cs="Cambria"/>
          <w:i/>
        </w:rPr>
        <w:t>Edition</w:t>
      </w:r>
      <w:proofErr w:type="gramEnd"/>
      <w:r>
        <w:rPr>
          <w:rFonts w:ascii="Cambria" w:hAnsi="Cambria" w:cs="Cambria"/>
        </w:rPr>
        <w:t>, Teacher Assistants. Retrieved on June 4, 2012 from http://www.bls.gov/ooh/education-training-and-library/teacher.assistants.htm.</w:t>
      </w:r>
    </w:p>
    <w:p w14:paraId="6E116178" w14:textId="77777777" w:rsidR="00F009F8" w:rsidRDefault="00F009F8">
      <w:pPr>
        <w:widowControl w:val="0"/>
        <w:autoSpaceDE w:val="0"/>
        <w:autoSpaceDN w:val="0"/>
        <w:adjustRightInd w:val="0"/>
        <w:spacing w:after="0" w:line="240" w:lineRule="auto"/>
        <w:rPr>
          <w:rFonts w:ascii="Cambria" w:hAnsi="Cambria" w:cs="Cambria"/>
          <w:sz w:val="24"/>
        </w:rPr>
      </w:pPr>
    </w:p>
    <w:p w14:paraId="2BD528FD" w14:textId="77777777" w:rsidR="00000000" w:rsidRDefault="005F3D8A">
      <w:pPr>
        <w:widowControl w:val="0"/>
        <w:autoSpaceDE w:val="0"/>
        <w:autoSpaceDN w:val="0"/>
        <w:adjustRightInd w:val="0"/>
        <w:spacing w:after="0" w:line="240" w:lineRule="auto"/>
        <w:ind w:firstLine="720"/>
        <w:rPr>
          <w:rFonts w:ascii="Cambria" w:hAnsi="Cambria" w:cs="Cambria"/>
          <w:i/>
          <w:sz w:val="24"/>
        </w:rPr>
      </w:pPr>
      <w:proofErr w:type="spellStart"/>
      <w:proofErr w:type="gramStart"/>
      <w:r>
        <w:rPr>
          <w:rFonts w:ascii="Cambria" w:hAnsi="Cambria" w:cs="Cambria"/>
          <w:sz w:val="24"/>
        </w:rPr>
        <w:t>Causton-Theoharis</w:t>
      </w:r>
      <w:proofErr w:type="spellEnd"/>
      <w:r>
        <w:rPr>
          <w:rFonts w:ascii="Cambria" w:hAnsi="Cambria" w:cs="Cambria"/>
          <w:sz w:val="24"/>
        </w:rPr>
        <w:t>, J. (2009).</w:t>
      </w:r>
      <w:proofErr w:type="gramEnd"/>
      <w:r>
        <w:rPr>
          <w:rFonts w:ascii="Cambria" w:hAnsi="Cambria" w:cs="Cambria"/>
          <w:sz w:val="24"/>
        </w:rPr>
        <w:t xml:space="preserve"> </w:t>
      </w:r>
      <w:proofErr w:type="gramStart"/>
      <w:r>
        <w:rPr>
          <w:rFonts w:ascii="Cambria" w:hAnsi="Cambria" w:cs="Cambria"/>
          <w:i/>
          <w:sz w:val="24"/>
        </w:rPr>
        <w:t>The Paraprofessional’s Handbook for Effective Support in Inclusive Classrooms.</w:t>
      </w:r>
      <w:proofErr w:type="gramEnd"/>
      <w:r>
        <w:rPr>
          <w:rFonts w:ascii="Cambria" w:hAnsi="Cambria" w:cs="Cambria"/>
          <w:i/>
          <w:sz w:val="24"/>
        </w:rPr>
        <w:t xml:space="preserve"> </w:t>
      </w:r>
      <w:r>
        <w:rPr>
          <w:rFonts w:ascii="Cambria" w:hAnsi="Cambria" w:cs="Cambria"/>
          <w:sz w:val="24"/>
        </w:rPr>
        <w:t>Baltimore, MD: Paul H. Brookes Publishing Company.</w:t>
      </w:r>
    </w:p>
    <w:p w14:paraId="2B923712" w14:textId="77777777" w:rsidR="00000000" w:rsidRDefault="005F3D8A">
      <w:pPr>
        <w:widowControl w:val="0"/>
        <w:autoSpaceDE w:val="0"/>
        <w:autoSpaceDN w:val="0"/>
        <w:adjustRightInd w:val="0"/>
        <w:spacing w:after="0" w:line="240" w:lineRule="auto"/>
        <w:rPr>
          <w:rFonts w:ascii="Cambria" w:hAnsi="Cambria" w:cs="Cambria"/>
          <w:sz w:val="24"/>
        </w:rPr>
      </w:pPr>
    </w:p>
    <w:p w14:paraId="23577A1E" w14:textId="77777777" w:rsidR="00000000" w:rsidRDefault="005F3D8A">
      <w:pPr>
        <w:widowControl w:val="0"/>
        <w:autoSpaceDE w:val="0"/>
        <w:autoSpaceDN w:val="0"/>
        <w:adjustRightInd w:val="0"/>
        <w:spacing w:after="0" w:line="240" w:lineRule="auto"/>
        <w:ind w:firstLine="720"/>
        <w:rPr>
          <w:rFonts w:ascii="Cambria" w:hAnsi="Cambria" w:cs="Cambria"/>
          <w:sz w:val="24"/>
        </w:rPr>
      </w:pPr>
      <w:proofErr w:type="spellStart"/>
      <w:r>
        <w:rPr>
          <w:rFonts w:ascii="Cambria" w:hAnsi="Cambria" w:cs="Cambria"/>
          <w:sz w:val="24"/>
        </w:rPr>
        <w:t>Causton-Theoharis</w:t>
      </w:r>
      <w:proofErr w:type="gramStart"/>
      <w:r>
        <w:rPr>
          <w:rFonts w:ascii="Cambria" w:hAnsi="Cambria" w:cs="Cambria"/>
          <w:sz w:val="24"/>
        </w:rPr>
        <w:t>,J.N</w:t>
      </w:r>
      <w:proofErr w:type="spellEnd"/>
      <w:proofErr w:type="gramEnd"/>
      <w:r>
        <w:rPr>
          <w:rFonts w:ascii="Cambria" w:hAnsi="Cambria" w:cs="Cambria"/>
          <w:sz w:val="24"/>
        </w:rPr>
        <w:t xml:space="preserve">., </w:t>
      </w:r>
      <w:proofErr w:type="spellStart"/>
      <w:r>
        <w:rPr>
          <w:rFonts w:ascii="Cambria" w:hAnsi="Cambria" w:cs="Cambria"/>
          <w:sz w:val="24"/>
        </w:rPr>
        <w:t>Giangreco,M.F</w:t>
      </w:r>
      <w:proofErr w:type="spellEnd"/>
      <w:r>
        <w:rPr>
          <w:rFonts w:ascii="Cambria" w:hAnsi="Cambria" w:cs="Cambria"/>
          <w:sz w:val="24"/>
        </w:rPr>
        <w:t xml:space="preserve">., </w:t>
      </w:r>
      <w:proofErr w:type="spellStart"/>
      <w:r>
        <w:rPr>
          <w:rFonts w:ascii="Cambria" w:hAnsi="Cambria" w:cs="Cambria"/>
          <w:sz w:val="24"/>
        </w:rPr>
        <w:t>Doyle,M.B</w:t>
      </w:r>
      <w:proofErr w:type="spellEnd"/>
      <w:r>
        <w:rPr>
          <w:rFonts w:ascii="Cambria" w:hAnsi="Cambria" w:cs="Cambria"/>
          <w:sz w:val="24"/>
        </w:rPr>
        <w:t xml:space="preserve">., &amp; </w:t>
      </w:r>
      <w:proofErr w:type="spellStart"/>
      <w:r>
        <w:rPr>
          <w:rFonts w:ascii="Cambria" w:hAnsi="Cambria" w:cs="Cambria"/>
          <w:sz w:val="24"/>
        </w:rPr>
        <w:t>Vadasy,P.F</w:t>
      </w:r>
      <w:proofErr w:type="spellEnd"/>
      <w:r>
        <w:rPr>
          <w:rFonts w:ascii="Cambria" w:hAnsi="Cambria" w:cs="Cambria"/>
          <w:sz w:val="24"/>
        </w:rPr>
        <w:t xml:space="preserve">., (2007); Paraprofessionals: The “Sous-Chefs” of Literacy Instruction. </w:t>
      </w:r>
      <w:r>
        <w:rPr>
          <w:rFonts w:ascii="Cambria" w:hAnsi="Cambria" w:cs="Cambria"/>
          <w:i/>
          <w:sz w:val="24"/>
        </w:rPr>
        <w:t>TEACHING Exceptional Children 40</w:t>
      </w:r>
      <w:r>
        <w:rPr>
          <w:rFonts w:ascii="Cambria" w:hAnsi="Cambria" w:cs="Cambria"/>
          <w:sz w:val="24"/>
        </w:rPr>
        <w:t>(1), 56-62.</w:t>
      </w:r>
    </w:p>
    <w:p w14:paraId="6DF49CCC" w14:textId="77777777" w:rsidR="00000000" w:rsidRDefault="005F3D8A">
      <w:pPr>
        <w:widowControl w:val="0"/>
        <w:autoSpaceDE w:val="0"/>
        <w:autoSpaceDN w:val="0"/>
        <w:adjustRightInd w:val="0"/>
        <w:spacing w:after="0" w:line="240" w:lineRule="auto"/>
        <w:rPr>
          <w:rFonts w:ascii="Cambria" w:hAnsi="Cambria" w:cs="Cambria"/>
          <w:sz w:val="24"/>
        </w:rPr>
      </w:pPr>
    </w:p>
    <w:p w14:paraId="5C303E63" w14:textId="77777777" w:rsidR="00000000" w:rsidRDefault="005F3D8A">
      <w:pPr>
        <w:widowControl w:val="0"/>
        <w:autoSpaceDE w:val="0"/>
        <w:autoSpaceDN w:val="0"/>
        <w:adjustRightInd w:val="0"/>
        <w:spacing w:after="0" w:line="240" w:lineRule="auto"/>
        <w:rPr>
          <w:rFonts w:ascii="Cambria" w:hAnsi="Cambria" w:cs="Cambria"/>
          <w:sz w:val="24"/>
        </w:rPr>
      </w:pPr>
      <w:r>
        <w:rPr>
          <w:rFonts w:ascii="Cambria" w:hAnsi="Cambria" w:cs="Cambria"/>
          <w:sz w:val="24"/>
        </w:rPr>
        <w:t>District of Columbia Register 56 (11), March 2009.</w:t>
      </w:r>
    </w:p>
    <w:p w14:paraId="41D6349B" w14:textId="77777777" w:rsidR="00000000" w:rsidRDefault="005F3D8A">
      <w:pPr>
        <w:widowControl w:val="0"/>
        <w:autoSpaceDE w:val="0"/>
        <w:autoSpaceDN w:val="0"/>
        <w:adjustRightInd w:val="0"/>
        <w:spacing w:after="0" w:line="240" w:lineRule="auto"/>
        <w:rPr>
          <w:rFonts w:ascii="Cambria" w:hAnsi="Cambria" w:cs="Cambria"/>
          <w:sz w:val="24"/>
        </w:rPr>
      </w:pPr>
    </w:p>
    <w:p w14:paraId="51ACF394" w14:textId="77777777" w:rsidR="00000000" w:rsidRDefault="005F3D8A">
      <w:pPr>
        <w:widowControl w:val="0"/>
        <w:autoSpaceDE w:val="0"/>
        <w:autoSpaceDN w:val="0"/>
        <w:adjustRightInd w:val="0"/>
        <w:spacing w:after="0" w:line="240" w:lineRule="auto"/>
        <w:ind w:firstLine="720"/>
        <w:rPr>
          <w:rFonts w:ascii="Cambria" w:hAnsi="Cambria" w:cs="Cambria"/>
          <w:sz w:val="24"/>
        </w:rPr>
      </w:pPr>
      <w:proofErr w:type="spellStart"/>
      <w:r>
        <w:rPr>
          <w:rFonts w:ascii="Cambria" w:hAnsi="Cambria" w:cs="Cambria"/>
          <w:sz w:val="24"/>
        </w:rPr>
        <w:t>Giangreco</w:t>
      </w:r>
      <w:proofErr w:type="spellEnd"/>
      <w:r>
        <w:rPr>
          <w:rFonts w:ascii="Cambria" w:hAnsi="Cambria" w:cs="Cambria"/>
          <w:sz w:val="24"/>
        </w:rPr>
        <w:t>, M. F., &amp; Doyle, M.B., (2004). Direct</w:t>
      </w:r>
      <w:r>
        <w:rPr>
          <w:rFonts w:ascii="Cambria" w:hAnsi="Cambria" w:cs="Cambria"/>
          <w:sz w:val="24"/>
        </w:rPr>
        <w:t xml:space="preserve">ing paraprofessional work. In C.H. Kennedy </w:t>
      </w:r>
      <w:proofErr w:type="gramStart"/>
      <w:r>
        <w:rPr>
          <w:rFonts w:ascii="Cambria" w:hAnsi="Cambria" w:cs="Cambria"/>
          <w:sz w:val="24"/>
        </w:rPr>
        <w:t>&amp;  E.M</w:t>
      </w:r>
      <w:proofErr w:type="gramEnd"/>
      <w:r>
        <w:rPr>
          <w:rFonts w:ascii="Cambria" w:hAnsi="Cambria" w:cs="Cambria"/>
          <w:sz w:val="24"/>
        </w:rPr>
        <w:t xml:space="preserve">. Horn (Eds.) </w:t>
      </w:r>
      <w:r>
        <w:rPr>
          <w:rFonts w:ascii="Cambria" w:hAnsi="Cambria" w:cs="Cambria"/>
          <w:i/>
          <w:sz w:val="24"/>
        </w:rPr>
        <w:t xml:space="preserve">Including students with severe disabilities, </w:t>
      </w:r>
      <w:r>
        <w:rPr>
          <w:rFonts w:ascii="Cambria" w:hAnsi="Cambria" w:cs="Cambria"/>
          <w:sz w:val="24"/>
        </w:rPr>
        <w:t>185-204.</w:t>
      </w:r>
      <w:r>
        <w:rPr>
          <w:rFonts w:ascii="Cambria" w:hAnsi="Cambria" w:cs="Cambria"/>
          <w:i/>
          <w:sz w:val="24"/>
        </w:rPr>
        <w:t xml:space="preserve"> </w:t>
      </w:r>
      <w:r>
        <w:rPr>
          <w:rFonts w:ascii="Cambria" w:hAnsi="Cambria" w:cs="Cambria"/>
          <w:sz w:val="24"/>
        </w:rPr>
        <w:t xml:space="preserve">Boston, MA: </w:t>
      </w:r>
      <w:proofErr w:type="spellStart"/>
      <w:r>
        <w:rPr>
          <w:rFonts w:ascii="Cambria" w:hAnsi="Cambria" w:cs="Cambria"/>
          <w:sz w:val="24"/>
        </w:rPr>
        <w:t>Allyn</w:t>
      </w:r>
      <w:proofErr w:type="spellEnd"/>
      <w:r>
        <w:rPr>
          <w:rFonts w:ascii="Cambria" w:hAnsi="Cambria" w:cs="Cambria"/>
          <w:sz w:val="24"/>
        </w:rPr>
        <w:t xml:space="preserve"> &amp; Bacon.</w:t>
      </w:r>
    </w:p>
    <w:p w14:paraId="7309435D" w14:textId="77777777" w:rsidR="00F009F8" w:rsidRDefault="00F009F8" w:rsidP="00F009F8">
      <w:pPr>
        <w:widowControl w:val="0"/>
        <w:autoSpaceDE w:val="0"/>
        <w:autoSpaceDN w:val="0"/>
        <w:adjustRightInd w:val="0"/>
        <w:spacing w:after="0" w:line="200" w:lineRule="exact"/>
        <w:rPr>
          <w:rFonts w:ascii="Cambria" w:hAnsi="Cambria" w:cs="Cambria"/>
        </w:rPr>
      </w:pPr>
    </w:p>
    <w:p w14:paraId="456A3561" w14:textId="77777777" w:rsidR="00F009F8" w:rsidRPr="00EF7C9E" w:rsidRDefault="00F009F8" w:rsidP="00F009F8">
      <w:pPr>
        <w:widowControl w:val="0"/>
        <w:autoSpaceDE w:val="0"/>
        <w:autoSpaceDN w:val="0"/>
        <w:adjustRightInd w:val="0"/>
        <w:spacing w:after="0" w:line="200" w:lineRule="exact"/>
        <w:ind w:firstLine="720"/>
        <w:rPr>
          <w:rFonts w:ascii="Cambria" w:hAnsi="Cambria" w:cs="Cambria"/>
        </w:rPr>
      </w:pPr>
      <w:proofErr w:type="spellStart"/>
      <w:r>
        <w:rPr>
          <w:rFonts w:ascii="Cambria" w:hAnsi="Cambria" w:cs="Cambria"/>
        </w:rPr>
        <w:t>Giangreco</w:t>
      </w:r>
      <w:proofErr w:type="spellEnd"/>
      <w:r>
        <w:rPr>
          <w:rFonts w:ascii="Cambria" w:hAnsi="Cambria" w:cs="Cambria"/>
        </w:rPr>
        <w:t xml:space="preserve">, M.F., Edelman, S.W., &amp; </w:t>
      </w:r>
      <w:proofErr w:type="spellStart"/>
      <w:r>
        <w:rPr>
          <w:rFonts w:ascii="Cambria" w:hAnsi="Cambria" w:cs="Cambria"/>
        </w:rPr>
        <w:t>Broer</w:t>
      </w:r>
      <w:proofErr w:type="spellEnd"/>
      <w:r>
        <w:rPr>
          <w:rFonts w:ascii="Cambria" w:hAnsi="Cambria" w:cs="Cambria"/>
        </w:rPr>
        <w:t xml:space="preserve">, S.M. (2003). </w:t>
      </w:r>
      <w:proofErr w:type="spellStart"/>
      <w:r>
        <w:rPr>
          <w:rFonts w:ascii="Cambria" w:hAnsi="Cambria" w:cs="Cambria"/>
        </w:rPr>
        <w:t>Schoolwide</w:t>
      </w:r>
      <w:proofErr w:type="spellEnd"/>
      <w:r>
        <w:rPr>
          <w:rFonts w:ascii="Cambria" w:hAnsi="Cambria" w:cs="Cambria"/>
        </w:rPr>
        <w:t xml:space="preserve"> Planning to Improve </w:t>
      </w:r>
      <w:proofErr w:type="spellStart"/>
      <w:r>
        <w:rPr>
          <w:rFonts w:ascii="Cambria" w:hAnsi="Cambria" w:cs="Cambria"/>
        </w:rPr>
        <w:t>Paraeducator</w:t>
      </w:r>
      <w:proofErr w:type="spellEnd"/>
      <w:r>
        <w:rPr>
          <w:rFonts w:ascii="Cambria" w:hAnsi="Cambria" w:cs="Cambria"/>
        </w:rPr>
        <w:t xml:space="preserve"> Supports. </w:t>
      </w:r>
      <w:proofErr w:type="gramStart"/>
      <w:r w:rsidRPr="00AE1205">
        <w:rPr>
          <w:rFonts w:ascii="Cambria" w:hAnsi="Cambria" w:cs="Cambria"/>
          <w:i/>
        </w:rPr>
        <w:t>Exceptional Children</w:t>
      </w:r>
      <w:r>
        <w:rPr>
          <w:rFonts w:ascii="Cambria" w:hAnsi="Cambria" w:cs="Cambria"/>
          <w:i/>
        </w:rPr>
        <w:t xml:space="preserve"> 70</w:t>
      </w:r>
      <w:r>
        <w:rPr>
          <w:rFonts w:ascii="Cambria" w:hAnsi="Cambria" w:cs="Cambria"/>
        </w:rPr>
        <w:t>(1), 63-79.</w:t>
      </w:r>
      <w:proofErr w:type="gramEnd"/>
    </w:p>
    <w:p w14:paraId="168EA7FA" w14:textId="77777777" w:rsidR="00000000" w:rsidRDefault="005F3D8A">
      <w:pPr>
        <w:widowControl w:val="0"/>
        <w:autoSpaceDE w:val="0"/>
        <w:autoSpaceDN w:val="0"/>
        <w:adjustRightInd w:val="0"/>
        <w:spacing w:after="0" w:line="240" w:lineRule="auto"/>
        <w:ind w:left="720"/>
        <w:rPr>
          <w:rFonts w:ascii="Cambria" w:hAnsi="Cambria" w:cs="Cambria"/>
          <w:sz w:val="24"/>
        </w:rPr>
      </w:pPr>
    </w:p>
    <w:p w14:paraId="79CEDE36" w14:textId="77777777" w:rsidR="00F009F8" w:rsidRPr="00B43BC3" w:rsidRDefault="00F009F8" w:rsidP="00F009F8">
      <w:pPr>
        <w:widowControl w:val="0"/>
        <w:autoSpaceDE w:val="0"/>
        <w:autoSpaceDN w:val="0"/>
        <w:adjustRightInd w:val="0"/>
        <w:spacing w:after="0" w:line="200" w:lineRule="exact"/>
        <w:ind w:firstLine="720"/>
        <w:rPr>
          <w:rFonts w:ascii="Cambria" w:hAnsi="Cambria" w:cs="Cambria"/>
        </w:rPr>
      </w:pPr>
      <w:proofErr w:type="spellStart"/>
      <w:r>
        <w:rPr>
          <w:rFonts w:ascii="Cambria" w:hAnsi="Cambria" w:cs="Cambria"/>
        </w:rPr>
        <w:t>InTASC</w:t>
      </w:r>
      <w:proofErr w:type="spellEnd"/>
      <w:r>
        <w:rPr>
          <w:rFonts w:ascii="Cambria" w:hAnsi="Cambria" w:cs="Cambria"/>
        </w:rPr>
        <w:t xml:space="preserve"> Model Core Teaching Standards: A Resource for State Dialogue (2011). </w:t>
      </w:r>
      <w:r>
        <w:rPr>
          <w:rFonts w:ascii="Cambria" w:hAnsi="Cambria" w:cs="Cambria"/>
        </w:rPr>
        <w:t xml:space="preserve"> </w:t>
      </w:r>
      <w:r>
        <w:rPr>
          <w:rFonts w:ascii="Cambria" w:hAnsi="Cambria" w:cs="Cambria"/>
        </w:rPr>
        <w:t>Washington DC: Council of Chief State School Officers.</w:t>
      </w:r>
    </w:p>
    <w:p w14:paraId="102FA6E5" w14:textId="77777777" w:rsidR="00F009F8" w:rsidRDefault="00F009F8">
      <w:pPr>
        <w:widowControl w:val="0"/>
        <w:autoSpaceDE w:val="0"/>
        <w:autoSpaceDN w:val="0"/>
        <w:adjustRightInd w:val="0"/>
        <w:spacing w:after="0" w:line="240" w:lineRule="auto"/>
        <w:ind w:left="720"/>
        <w:rPr>
          <w:rFonts w:ascii="Cambria" w:hAnsi="Cambria" w:cs="Cambria"/>
          <w:sz w:val="24"/>
        </w:rPr>
      </w:pPr>
    </w:p>
    <w:p w14:paraId="0F225A9D" w14:textId="77777777" w:rsidR="00000000" w:rsidRDefault="005F3D8A">
      <w:pPr>
        <w:spacing w:after="0" w:line="240" w:lineRule="auto"/>
        <w:ind w:firstLine="720"/>
        <w:rPr>
          <w:sz w:val="24"/>
        </w:rPr>
      </w:pPr>
      <w:proofErr w:type="spellStart"/>
      <w:r>
        <w:rPr>
          <w:rStyle w:val="HTMLCite"/>
          <w:i w:val="0"/>
          <w:sz w:val="24"/>
        </w:rPr>
        <w:t>Karchmer</w:t>
      </w:r>
      <w:proofErr w:type="spellEnd"/>
      <w:r>
        <w:rPr>
          <w:rStyle w:val="HTMLCite"/>
          <w:i w:val="0"/>
          <w:sz w:val="24"/>
        </w:rPr>
        <w:t>, M.A., Mitchell, R.E. (</w:t>
      </w:r>
      <w:r>
        <w:rPr>
          <w:rStyle w:val="cit-pub-date"/>
          <w:i/>
          <w:iCs/>
          <w:sz w:val="24"/>
        </w:rPr>
        <w:t>2003</w:t>
      </w:r>
      <w:r>
        <w:rPr>
          <w:rStyle w:val="HTMLCite"/>
          <w:i w:val="0"/>
          <w:sz w:val="24"/>
        </w:rPr>
        <w:t xml:space="preserve">), </w:t>
      </w:r>
      <w:r>
        <w:rPr>
          <w:rStyle w:val="cit-article-title"/>
          <w:sz w:val="24"/>
        </w:rPr>
        <w:t xml:space="preserve">Demographic achievement characteristics of </w:t>
      </w:r>
      <w:r>
        <w:rPr>
          <w:rStyle w:val="cit-article-title"/>
          <w:sz w:val="24"/>
        </w:rPr>
        <w:t>deaf and hard-of-hearing students</w:t>
      </w:r>
      <w:r>
        <w:rPr>
          <w:rStyle w:val="HTMLCite"/>
          <w:i w:val="0"/>
          <w:sz w:val="24"/>
        </w:rPr>
        <w:t xml:space="preserve">. </w:t>
      </w:r>
      <w:proofErr w:type="gramStart"/>
      <w:r>
        <w:rPr>
          <w:rStyle w:val="HTMLCite"/>
          <w:i w:val="0"/>
          <w:sz w:val="24"/>
        </w:rPr>
        <w:t>In (</w:t>
      </w:r>
      <w:proofErr w:type="spellStart"/>
      <w:r>
        <w:rPr>
          <w:rStyle w:val="HTMLCite"/>
          <w:i w:val="0"/>
          <w:sz w:val="24"/>
        </w:rPr>
        <w:t>Eds</w:t>
      </w:r>
      <w:proofErr w:type="spellEnd"/>
      <w:r>
        <w:rPr>
          <w:rStyle w:val="HTMLCite"/>
          <w:i w:val="0"/>
          <w:sz w:val="24"/>
        </w:rPr>
        <w:t xml:space="preserve">) </w:t>
      </w:r>
      <w:proofErr w:type="spellStart"/>
      <w:r>
        <w:rPr>
          <w:rStyle w:val="cit-name-surname"/>
          <w:i/>
          <w:iCs/>
          <w:sz w:val="24"/>
        </w:rPr>
        <w:t>Marschark</w:t>
      </w:r>
      <w:proofErr w:type="spellEnd"/>
      <w:r>
        <w:rPr>
          <w:rStyle w:val="cit-ed"/>
          <w:sz w:val="24"/>
        </w:rPr>
        <w:t xml:space="preserve"> </w:t>
      </w:r>
      <w:r>
        <w:rPr>
          <w:rStyle w:val="cit-name-given-names"/>
          <w:i/>
          <w:iCs/>
          <w:sz w:val="24"/>
        </w:rPr>
        <w:t>M</w:t>
      </w:r>
      <w:r>
        <w:rPr>
          <w:rStyle w:val="HTMLCite"/>
          <w:i w:val="0"/>
          <w:sz w:val="24"/>
        </w:rPr>
        <w:t xml:space="preserve">, </w:t>
      </w:r>
      <w:r>
        <w:rPr>
          <w:rStyle w:val="cit-name-surname"/>
          <w:i/>
          <w:iCs/>
          <w:sz w:val="24"/>
        </w:rPr>
        <w:t>Spencer</w:t>
      </w:r>
      <w:r>
        <w:rPr>
          <w:rStyle w:val="cit-ed"/>
          <w:sz w:val="24"/>
        </w:rPr>
        <w:t xml:space="preserve"> </w:t>
      </w:r>
      <w:r>
        <w:rPr>
          <w:rStyle w:val="cit-name-given-names"/>
          <w:i/>
          <w:iCs/>
          <w:sz w:val="24"/>
        </w:rPr>
        <w:t>PE.</w:t>
      </w:r>
      <w:proofErr w:type="gramEnd"/>
      <w:r>
        <w:rPr>
          <w:rStyle w:val="HTMLCite"/>
          <w:i w:val="0"/>
          <w:sz w:val="24"/>
        </w:rPr>
        <w:t xml:space="preserve"> </w:t>
      </w:r>
      <w:proofErr w:type="gramStart"/>
      <w:r>
        <w:rPr>
          <w:rStyle w:val="cit-source"/>
          <w:sz w:val="24"/>
        </w:rPr>
        <w:t>Oxford handbook of deaf studies, language, and education</w:t>
      </w:r>
      <w:r>
        <w:rPr>
          <w:rStyle w:val="HTMLCite"/>
          <w:i w:val="0"/>
          <w:sz w:val="24"/>
        </w:rPr>
        <w:t xml:space="preserve"> (</w:t>
      </w:r>
      <w:r>
        <w:rPr>
          <w:rStyle w:val="cit-publ-name"/>
          <w:i/>
          <w:iCs/>
          <w:sz w:val="24"/>
        </w:rPr>
        <w:t>Oxford University Press</w:t>
      </w:r>
      <w:r>
        <w:rPr>
          <w:rStyle w:val="HTMLCite"/>
          <w:i w:val="0"/>
          <w:sz w:val="24"/>
        </w:rPr>
        <w:t xml:space="preserve">, </w:t>
      </w:r>
      <w:r>
        <w:rPr>
          <w:rStyle w:val="cit-publ-loc"/>
          <w:i/>
          <w:iCs/>
          <w:sz w:val="24"/>
        </w:rPr>
        <w:t>New York</w:t>
      </w:r>
      <w:r>
        <w:rPr>
          <w:rStyle w:val="HTMLCite"/>
          <w:i w:val="0"/>
          <w:sz w:val="24"/>
        </w:rPr>
        <w:t xml:space="preserve">), pp </w:t>
      </w:r>
      <w:r>
        <w:rPr>
          <w:rStyle w:val="cit-fpage"/>
          <w:sz w:val="24"/>
        </w:rPr>
        <w:t>21</w:t>
      </w:r>
      <w:r>
        <w:rPr>
          <w:rStyle w:val="HTMLCite"/>
          <w:i w:val="0"/>
          <w:sz w:val="24"/>
        </w:rPr>
        <w:t>–</w:t>
      </w:r>
      <w:r>
        <w:rPr>
          <w:rStyle w:val="cit-lpage"/>
          <w:i/>
          <w:iCs/>
          <w:sz w:val="24"/>
        </w:rPr>
        <w:t>37</w:t>
      </w:r>
      <w:r>
        <w:rPr>
          <w:rStyle w:val="HTMLCite"/>
          <w:sz w:val="24"/>
        </w:rPr>
        <w:t>.</w:t>
      </w:r>
      <w:proofErr w:type="gramEnd"/>
    </w:p>
    <w:p w14:paraId="33FAEE16" w14:textId="77777777" w:rsidR="00000000" w:rsidRDefault="005F3D8A">
      <w:pPr>
        <w:widowControl w:val="0"/>
        <w:autoSpaceDE w:val="0"/>
        <w:autoSpaceDN w:val="0"/>
        <w:adjustRightInd w:val="0"/>
        <w:spacing w:after="0" w:line="240" w:lineRule="auto"/>
        <w:rPr>
          <w:rFonts w:ascii="Cambria" w:hAnsi="Cambria" w:cs="Cambria"/>
          <w:sz w:val="24"/>
        </w:rPr>
      </w:pPr>
    </w:p>
    <w:p w14:paraId="3C8C8C8C" w14:textId="77777777" w:rsidR="00000000" w:rsidRDefault="005F3D8A">
      <w:pPr>
        <w:widowControl w:val="0"/>
        <w:autoSpaceDE w:val="0"/>
        <w:autoSpaceDN w:val="0"/>
        <w:adjustRightInd w:val="0"/>
        <w:spacing w:after="0" w:line="240" w:lineRule="auto"/>
        <w:ind w:firstLine="720"/>
        <w:rPr>
          <w:rFonts w:ascii="Cambria" w:hAnsi="Cambria" w:cs="Cambria"/>
          <w:sz w:val="24"/>
        </w:rPr>
      </w:pPr>
      <w:proofErr w:type="spellStart"/>
      <w:r>
        <w:rPr>
          <w:rFonts w:ascii="Cambria" w:hAnsi="Cambria" w:cs="Cambria"/>
          <w:sz w:val="24"/>
        </w:rPr>
        <w:t>Keller</w:t>
      </w:r>
      <w:proofErr w:type="gramStart"/>
      <w:r>
        <w:rPr>
          <w:rFonts w:ascii="Cambria" w:hAnsi="Cambria" w:cs="Cambria"/>
          <w:sz w:val="24"/>
        </w:rPr>
        <w:t>,C.L</w:t>
      </w:r>
      <w:proofErr w:type="spellEnd"/>
      <w:proofErr w:type="gramEnd"/>
      <w:r>
        <w:rPr>
          <w:rFonts w:ascii="Cambria" w:hAnsi="Cambria" w:cs="Cambria"/>
          <w:sz w:val="24"/>
        </w:rPr>
        <w:t xml:space="preserve">.; </w:t>
      </w:r>
      <w:proofErr w:type="spellStart"/>
      <w:r>
        <w:rPr>
          <w:rFonts w:ascii="Cambria" w:hAnsi="Cambria" w:cs="Cambria"/>
          <w:sz w:val="24"/>
        </w:rPr>
        <w:t>Bucholz,J</w:t>
      </w:r>
      <w:proofErr w:type="spellEnd"/>
      <w:r>
        <w:rPr>
          <w:rFonts w:ascii="Cambria" w:hAnsi="Cambria" w:cs="Cambria"/>
          <w:sz w:val="24"/>
        </w:rPr>
        <w:t xml:space="preserve">., &amp; </w:t>
      </w:r>
      <w:proofErr w:type="spellStart"/>
      <w:r>
        <w:rPr>
          <w:rFonts w:ascii="Cambria" w:hAnsi="Cambria" w:cs="Cambria"/>
          <w:sz w:val="24"/>
        </w:rPr>
        <w:t>Brady,M.P</w:t>
      </w:r>
      <w:proofErr w:type="spellEnd"/>
      <w:r>
        <w:rPr>
          <w:rFonts w:ascii="Cambria" w:hAnsi="Cambria" w:cs="Cambria"/>
          <w:sz w:val="24"/>
        </w:rPr>
        <w:t>., (2007). Yes, I Can! Empowering Paraprofessi</w:t>
      </w:r>
      <w:r>
        <w:rPr>
          <w:rFonts w:ascii="Cambria" w:hAnsi="Cambria" w:cs="Cambria"/>
          <w:sz w:val="24"/>
        </w:rPr>
        <w:t xml:space="preserve">onals to Teach Learning Strategies. </w:t>
      </w:r>
      <w:r>
        <w:rPr>
          <w:rFonts w:ascii="Cambria" w:hAnsi="Cambria" w:cs="Cambria"/>
          <w:i/>
          <w:sz w:val="24"/>
        </w:rPr>
        <w:t>Teaching Exceptional Children, 39</w:t>
      </w:r>
      <w:r>
        <w:rPr>
          <w:rFonts w:ascii="Cambria" w:hAnsi="Cambria" w:cs="Cambria"/>
          <w:sz w:val="24"/>
        </w:rPr>
        <w:t>(3), 18-24.</w:t>
      </w:r>
    </w:p>
    <w:p w14:paraId="76F8A66E" w14:textId="77777777" w:rsidR="00000000" w:rsidRDefault="005F3D8A">
      <w:pPr>
        <w:widowControl w:val="0"/>
        <w:autoSpaceDE w:val="0"/>
        <w:autoSpaceDN w:val="0"/>
        <w:adjustRightInd w:val="0"/>
        <w:spacing w:after="0" w:line="240" w:lineRule="auto"/>
        <w:rPr>
          <w:rFonts w:ascii="Cambria" w:hAnsi="Cambria" w:cs="Cambria"/>
          <w:sz w:val="24"/>
        </w:rPr>
      </w:pPr>
    </w:p>
    <w:p w14:paraId="3C15C66B" w14:textId="77777777" w:rsidR="00000000" w:rsidRDefault="005F3D8A" w:rsidP="00F009F8">
      <w:pPr>
        <w:widowControl w:val="0"/>
        <w:autoSpaceDE w:val="0"/>
        <w:autoSpaceDN w:val="0"/>
        <w:adjustRightInd w:val="0"/>
        <w:spacing w:after="0" w:line="240" w:lineRule="auto"/>
        <w:ind w:firstLine="720"/>
        <w:rPr>
          <w:rFonts w:ascii="Cambria" w:hAnsi="Cambria" w:cs="Cambria"/>
          <w:sz w:val="24"/>
        </w:rPr>
      </w:pPr>
      <w:proofErr w:type="spellStart"/>
      <w:r>
        <w:rPr>
          <w:rFonts w:ascii="Cambria" w:hAnsi="Cambria" w:cs="Cambria"/>
          <w:sz w:val="24"/>
        </w:rPr>
        <w:t>Likins</w:t>
      </w:r>
      <w:proofErr w:type="spellEnd"/>
      <w:r>
        <w:rPr>
          <w:rFonts w:ascii="Cambria" w:hAnsi="Cambria" w:cs="Cambria"/>
          <w:sz w:val="24"/>
        </w:rPr>
        <w:t xml:space="preserve">, M. (2003). </w:t>
      </w:r>
      <w:proofErr w:type="gramStart"/>
      <w:r>
        <w:rPr>
          <w:rFonts w:ascii="Cambria" w:hAnsi="Cambria" w:cs="Cambria"/>
          <w:sz w:val="24"/>
        </w:rPr>
        <w:t>NCLB Implications for Paraprofessionals.</w:t>
      </w:r>
      <w:proofErr w:type="gramEnd"/>
      <w:r>
        <w:rPr>
          <w:rFonts w:ascii="Cambria" w:hAnsi="Cambria" w:cs="Cambria"/>
          <w:sz w:val="24"/>
        </w:rPr>
        <w:t xml:space="preserve"> </w:t>
      </w:r>
      <w:proofErr w:type="gramStart"/>
      <w:r>
        <w:rPr>
          <w:rFonts w:ascii="Cambria" w:hAnsi="Cambria" w:cs="Cambria"/>
          <w:i/>
          <w:sz w:val="24"/>
        </w:rPr>
        <w:t xml:space="preserve">Principal Leadership, </w:t>
      </w:r>
      <w:r>
        <w:rPr>
          <w:rFonts w:ascii="Cambria" w:hAnsi="Cambria" w:cs="Cambria"/>
          <w:sz w:val="24"/>
        </w:rPr>
        <w:t>10-13.</w:t>
      </w:r>
      <w:proofErr w:type="gramEnd"/>
    </w:p>
    <w:p w14:paraId="2A69C579" w14:textId="77777777" w:rsidR="00000000" w:rsidRDefault="005F3D8A">
      <w:pPr>
        <w:widowControl w:val="0"/>
        <w:autoSpaceDE w:val="0"/>
        <w:autoSpaceDN w:val="0"/>
        <w:adjustRightInd w:val="0"/>
        <w:spacing w:after="0" w:line="240" w:lineRule="auto"/>
        <w:rPr>
          <w:rFonts w:ascii="Cambria" w:hAnsi="Cambria" w:cs="Cambria"/>
          <w:sz w:val="24"/>
        </w:rPr>
      </w:pPr>
    </w:p>
    <w:p w14:paraId="36C97B30" w14:textId="77777777" w:rsidR="00000000" w:rsidRDefault="005F3D8A">
      <w:pPr>
        <w:widowControl w:val="0"/>
        <w:autoSpaceDE w:val="0"/>
        <w:autoSpaceDN w:val="0"/>
        <w:adjustRightInd w:val="0"/>
        <w:spacing w:after="0" w:line="240" w:lineRule="auto"/>
        <w:ind w:firstLine="720"/>
        <w:rPr>
          <w:rFonts w:ascii="Cambria" w:hAnsi="Cambria" w:cs="Cambria"/>
          <w:sz w:val="24"/>
        </w:rPr>
      </w:pPr>
      <w:r>
        <w:rPr>
          <w:rFonts w:ascii="Cambria" w:hAnsi="Cambria" w:cs="Cambria"/>
          <w:sz w:val="24"/>
        </w:rPr>
        <w:t>Patterson, K.B., (2006). Roles and Responsibilities of Paraprofessionals: In Their O</w:t>
      </w:r>
      <w:r>
        <w:rPr>
          <w:rFonts w:ascii="Cambria" w:hAnsi="Cambria" w:cs="Cambria"/>
          <w:sz w:val="24"/>
        </w:rPr>
        <w:t xml:space="preserve">wn Words, </w:t>
      </w:r>
      <w:r>
        <w:rPr>
          <w:rFonts w:ascii="Cambria" w:hAnsi="Cambria" w:cs="Cambria"/>
          <w:i/>
          <w:sz w:val="24"/>
        </w:rPr>
        <w:t>Teaching Exceptional Children Plus 2</w:t>
      </w:r>
      <w:r>
        <w:rPr>
          <w:rFonts w:ascii="Cambria" w:hAnsi="Cambria" w:cs="Cambria"/>
          <w:sz w:val="24"/>
        </w:rPr>
        <w:t xml:space="preserve">(5), </w:t>
      </w:r>
      <w:proofErr w:type="gramStart"/>
      <w:r>
        <w:rPr>
          <w:rFonts w:ascii="Cambria" w:hAnsi="Cambria" w:cs="Cambria"/>
          <w:sz w:val="24"/>
        </w:rPr>
        <w:t>Article</w:t>
      </w:r>
      <w:proofErr w:type="gramEnd"/>
      <w:r>
        <w:rPr>
          <w:rFonts w:ascii="Cambria" w:hAnsi="Cambria" w:cs="Cambria"/>
          <w:sz w:val="24"/>
        </w:rPr>
        <w:t xml:space="preserve"> 1. Retrieved June 15, 2012 from http://escholarship.bc.edu/education/tecplus/vol2/iss5/art1</w:t>
      </w:r>
    </w:p>
    <w:p w14:paraId="6A87BE2C" w14:textId="77777777" w:rsidR="00000000" w:rsidRDefault="005F3D8A">
      <w:pPr>
        <w:widowControl w:val="0"/>
        <w:autoSpaceDE w:val="0"/>
        <w:autoSpaceDN w:val="0"/>
        <w:adjustRightInd w:val="0"/>
        <w:spacing w:after="0" w:line="240" w:lineRule="auto"/>
        <w:rPr>
          <w:rFonts w:ascii="Cambria" w:hAnsi="Cambria" w:cs="Cambria"/>
          <w:sz w:val="24"/>
        </w:rPr>
      </w:pPr>
    </w:p>
    <w:p w14:paraId="749780BD" w14:textId="77777777" w:rsidR="00000000" w:rsidRDefault="005F3D8A">
      <w:pPr>
        <w:widowControl w:val="0"/>
        <w:autoSpaceDE w:val="0"/>
        <w:autoSpaceDN w:val="0"/>
        <w:adjustRightInd w:val="0"/>
        <w:spacing w:after="0" w:line="240" w:lineRule="auto"/>
        <w:ind w:firstLine="720"/>
        <w:rPr>
          <w:rFonts w:ascii="Cambria" w:hAnsi="Cambria" w:cs="Cambria"/>
          <w:sz w:val="24"/>
        </w:rPr>
      </w:pPr>
      <w:proofErr w:type="gramStart"/>
      <w:r>
        <w:rPr>
          <w:rFonts w:ascii="Cambria" w:hAnsi="Cambria" w:cs="Cambria"/>
          <w:sz w:val="24"/>
        </w:rPr>
        <w:t>U.S. Department of Education, National Center for Educational Statistics, (June 2007).</w:t>
      </w:r>
      <w:proofErr w:type="gramEnd"/>
      <w:r>
        <w:rPr>
          <w:rFonts w:ascii="Cambria" w:hAnsi="Cambria" w:cs="Cambria"/>
          <w:sz w:val="24"/>
        </w:rPr>
        <w:t xml:space="preserve"> Issue Brief: Description and Employment Criteria of Instructional Paraprofessionals. </w:t>
      </w:r>
      <w:proofErr w:type="gramStart"/>
      <w:r>
        <w:rPr>
          <w:rFonts w:ascii="Cambria" w:hAnsi="Cambria" w:cs="Cambria"/>
          <w:sz w:val="24"/>
        </w:rPr>
        <w:t>Retrieved 6/4/2012 from nces.ed.gov/pubs2007/2007008.pdf.</w:t>
      </w:r>
      <w:proofErr w:type="gramEnd"/>
    </w:p>
    <w:p w14:paraId="7332BBEE" w14:textId="77777777" w:rsidR="00000000" w:rsidRDefault="005F3D8A">
      <w:pPr>
        <w:widowControl w:val="0"/>
        <w:autoSpaceDE w:val="0"/>
        <w:autoSpaceDN w:val="0"/>
        <w:adjustRightInd w:val="0"/>
        <w:spacing w:after="0" w:line="240" w:lineRule="auto"/>
        <w:ind w:firstLine="720"/>
        <w:rPr>
          <w:rFonts w:ascii="Cambria" w:hAnsi="Cambria" w:cs="Cambria"/>
          <w:sz w:val="24"/>
        </w:rPr>
      </w:pPr>
    </w:p>
    <w:p w14:paraId="7C60A19A" w14:textId="77777777" w:rsidR="00000000" w:rsidRDefault="005F3D8A">
      <w:pPr>
        <w:widowControl w:val="0"/>
        <w:autoSpaceDE w:val="0"/>
        <w:autoSpaceDN w:val="0"/>
        <w:adjustRightInd w:val="0"/>
        <w:spacing w:after="0" w:line="240" w:lineRule="auto"/>
        <w:rPr>
          <w:rFonts w:ascii="Cambria" w:hAnsi="Cambria" w:cs="Cambria"/>
          <w:sz w:val="24"/>
        </w:rPr>
      </w:pPr>
    </w:p>
    <w:p w14:paraId="222492CC" w14:textId="77777777" w:rsidR="00000000" w:rsidRDefault="005F3D8A">
      <w:pPr>
        <w:widowControl w:val="0"/>
        <w:autoSpaceDE w:val="0"/>
        <w:autoSpaceDN w:val="0"/>
        <w:adjustRightInd w:val="0"/>
        <w:spacing w:after="0" w:line="240" w:lineRule="auto"/>
        <w:rPr>
          <w:rFonts w:ascii="Cambria" w:hAnsi="Cambria" w:cs="Cambria"/>
          <w:sz w:val="24"/>
        </w:rPr>
      </w:pPr>
    </w:p>
    <w:p w14:paraId="70206DB4" w14:textId="77777777" w:rsidR="00000000" w:rsidRDefault="005F3D8A">
      <w:pPr>
        <w:widowControl w:val="0"/>
        <w:autoSpaceDE w:val="0"/>
        <w:autoSpaceDN w:val="0"/>
        <w:adjustRightInd w:val="0"/>
        <w:spacing w:after="0" w:line="240" w:lineRule="auto"/>
        <w:rPr>
          <w:rFonts w:ascii="Cambria" w:hAnsi="Cambria" w:cs="Cambria"/>
          <w:sz w:val="24"/>
        </w:rPr>
      </w:pPr>
    </w:p>
    <w:p w14:paraId="271D8B2D" w14:textId="77777777" w:rsidR="00000000" w:rsidRDefault="005F3D8A">
      <w:pPr>
        <w:spacing w:after="0" w:line="240" w:lineRule="auto"/>
        <w:rPr>
          <w:sz w:val="24"/>
        </w:rPr>
      </w:pPr>
    </w:p>
    <w:p w14:paraId="33710FB2" w14:textId="77777777" w:rsidR="00000000" w:rsidRDefault="005F3D8A">
      <w:pPr>
        <w:spacing w:after="0" w:line="240" w:lineRule="auto"/>
        <w:rPr>
          <w:b/>
          <w:sz w:val="24"/>
          <w:szCs w:val="24"/>
        </w:rPr>
      </w:pPr>
    </w:p>
    <w:p w14:paraId="1373EB0C" w14:textId="77777777" w:rsidR="00000000" w:rsidRDefault="005F3D8A">
      <w:pPr>
        <w:spacing w:after="0" w:line="240" w:lineRule="auto"/>
        <w:rPr>
          <w:sz w:val="24"/>
        </w:rPr>
      </w:pPr>
    </w:p>
    <w:sectPr w:rsidR="00000000" w:rsidSect="00F009F8">
      <w:footerReference w:type="default" r:id="rId9"/>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F5808" w14:textId="77777777" w:rsidR="00000000" w:rsidRDefault="005F3D8A">
      <w:pPr>
        <w:spacing w:after="0" w:line="240" w:lineRule="auto"/>
      </w:pPr>
      <w:r>
        <w:separator/>
      </w:r>
    </w:p>
  </w:endnote>
  <w:endnote w:type="continuationSeparator" w:id="0">
    <w:p w14:paraId="034F47A7" w14:textId="77777777" w:rsidR="00000000" w:rsidRDefault="005F3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26375" w14:textId="77777777" w:rsidR="00000000" w:rsidRDefault="005F3D8A">
    <w:pPr>
      <w:pStyle w:val="Footer"/>
    </w:pPr>
    <w:r>
      <w:t xml:space="preserve">Fall, 2011-PPTF/OAQ; Rev. Fall, 2013-NPR/OAQ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0DB43" w14:textId="77777777" w:rsidR="00000000" w:rsidRDefault="005F3D8A">
      <w:pPr>
        <w:spacing w:after="0" w:line="240" w:lineRule="auto"/>
      </w:pPr>
      <w:r>
        <w:separator/>
      </w:r>
    </w:p>
  </w:footnote>
  <w:footnote w:type="continuationSeparator" w:id="0">
    <w:p w14:paraId="34C389CD" w14:textId="77777777" w:rsidR="00000000" w:rsidRDefault="005F3D8A">
      <w:pPr>
        <w:spacing w:after="0" w:line="240" w:lineRule="auto"/>
      </w:pPr>
      <w:r>
        <w:continuationSeparator/>
      </w:r>
    </w:p>
  </w:footnote>
  <w:footnote w:id="1">
    <w:p w14:paraId="4A751174" w14:textId="77777777" w:rsidR="00000000" w:rsidRDefault="005F3D8A">
      <w:pPr>
        <w:pStyle w:val="FootnoteText"/>
      </w:pPr>
      <w:r>
        <w:rPr>
          <w:rStyle w:val="FootnoteReference"/>
        </w:rPr>
        <w:footnoteRef/>
      </w:r>
      <w:r>
        <w:t xml:space="preserve"> </w:t>
      </w:r>
      <w:r>
        <w:rPr>
          <w:rFonts w:asciiTheme="majorHAnsi" w:hAnsiTheme="majorHAnsi"/>
          <w:bCs/>
        </w:rPr>
        <w:t xml:space="preserve">A </w:t>
      </w:r>
      <w:proofErr w:type="gramStart"/>
      <w:r>
        <w:rPr>
          <w:rFonts w:asciiTheme="majorHAnsi" w:hAnsiTheme="majorHAnsi"/>
          <w:bCs/>
        </w:rPr>
        <w:t>Paraprofessional,</w:t>
      </w:r>
      <w:proofErr w:type="gramEnd"/>
      <w:r>
        <w:rPr>
          <w:rFonts w:asciiTheme="majorHAnsi" w:hAnsiTheme="majorHAnsi"/>
        </w:rPr>
        <w:t xml:space="preserve"> also referred to as an aide, teaching assistant, or one-to-one, is an employee who works in a school setting under the direction of a qualified general/special education educator (</w:t>
      </w:r>
      <w:proofErr w:type="spellStart"/>
      <w:r>
        <w:rPr>
          <w:rFonts w:asciiTheme="majorHAnsi" w:hAnsiTheme="majorHAnsi"/>
        </w:rPr>
        <w:t>Causton-Theoharis</w:t>
      </w:r>
      <w:proofErr w:type="spellEnd"/>
      <w:r>
        <w:rPr>
          <w:rFonts w:asciiTheme="majorHAnsi" w:hAnsiTheme="majorHAnsi"/>
        </w:rPr>
        <w:t xml:space="preserve">, 2009; </w:t>
      </w:r>
      <w:proofErr w:type="spellStart"/>
      <w:r>
        <w:rPr>
          <w:rFonts w:asciiTheme="majorHAnsi" w:hAnsiTheme="majorHAnsi"/>
        </w:rPr>
        <w:t>Giangreco</w:t>
      </w:r>
      <w:proofErr w:type="spellEnd"/>
      <w:r>
        <w:rPr>
          <w:rFonts w:asciiTheme="majorHAnsi" w:hAnsiTheme="majorHAnsi"/>
        </w:rPr>
        <w:t xml:space="preserve">, Edelman &amp; </w:t>
      </w:r>
      <w:proofErr w:type="spellStart"/>
      <w:r>
        <w:rPr>
          <w:rFonts w:asciiTheme="majorHAnsi" w:hAnsiTheme="majorHAnsi"/>
        </w:rPr>
        <w:t>Broer</w:t>
      </w:r>
      <w:proofErr w:type="spellEnd"/>
      <w:r>
        <w:rPr>
          <w:rFonts w:asciiTheme="majorHAnsi" w:hAnsiTheme="majorHAnsi"/>
        </w:rPr>
        <w:t>, 2003)</w:t>
      </w:r>
      <w:r>
        <w:rPr>
          <w:rFonts w:asciiTheme="majorHAnsi" w:hAnsiTheme="majorHAnsi"/>
        </w:rPr>
        <w:t>. Additionally some Paraprofessionals work in residence/dormitory programs, support after school activities, and support other extracurricular activities.  While paraprofessionals are not responsible for planning instruction, they make important contributi</w:t>
      </w:r>
      <w:r>
        <w:rPr>
          <w:rFonts w:asciiTheme="majorHAnsi" w:hAnsiTheme="majorHAnsi"/>
        </w:rPr>
        <w:t>ons to supporting an effective classroom environment and instruction (</w:t>
      </w:r>
      <w:proofErr w:type="spellStart"/>
      <w:r>
        <w:rPr>
          <w:rFonts w:asciiTheme="majorHAnsi" w:hAnsiTheme="majorHAnsi"/>
        </w:rPr>
        <w:t>Causton-Theoharis</w:t>
      </w:r>
      <w:proofErr w:type="spellEnd"/>
      <w:r>
        <w:rPr>
          <w:rFonts w:asciiTheme="majorHAnsi" w:hAnsiTheme="majorHAnsi"/>
        </w:rPr>
        <w:t>, 2009).</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C0FE9"/>
    <w:multiLevelType w:val="hybridMultilevel"/>
    <w:tmpl w:val="2036FB94"/>
    <w:lvl w:ilvl="0" w:tplc="0409000F">
      <w:start w:val="1"/>
      <w:numFmt w:val="decimal"/>
      <w:lvlText w:val="%1."/>
      <w:lvlJc w:val="left"/>
      <w:pPr>
        <w:ind w:left="84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A5D6604"/>
    <w:multiLevelType w:val="hybridMultilevel"/>
    <w:tmpl w:val="3C388BB0"/>
    <w:lvl w:ilvl="0" w:tplc="F39C520E">
      <w:start w:val="1"/>
      <w:numFmt w:val="decimal"/>
      <w:lvlText w:val="%1)"/>
      <w:lvlJc w:val="left"/>
      <w:pPr>
        <w:ind w:left="4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57D2863"/>
    <w:multiLevelType w:val="hybridMultilevel"/>
    <w:tmpl w:val="704EEFB6"/>
    <w:lvl w:ilvl="0" w:tplc="F398A140">
      <w:start w:val="1"/>
      <w:numFmt w:val="bullet"/>
      <w:lvlText w:val=""/>
      <w:lvlJc w:val="left"/>
      <w:pPr>
        <w:ind w:left="887" w:hanging="360"/>
      </w:pPr>
      <w:rPr>
        <w:rFonts w:ascii="Symbol" w:hAnsi="Symbol" w:hint="default"/>
        <w:color w:val="auto"/>
      </w:rPr>
    </w:lvl>
    <w:lvl w:ilvl="1" w:tplc="04090003">
      <w:start w:val="1"/>
      <w:numFmt w:val="bullet"/>
      <w:lvlText w:val="o"/>
      <w:lvlJc w:val="left"/>
      <w:pPr>
        <w:ind w:left="1607" w:hanging="360"/>
      </w:pPr>
      <w:rPr>
        <w:rFonts w:ascii="Courier New" w:hAnsi="Courier New" w:cs="Courier New" w:hint="default"/>
      </w:rPr>
    </w:lvl>
    <w:lvl w:ilvl="2" w:tplc="04090005">
      <w:start w:val="1"/>
      <w:numFmt w:val="bullet"/>
      <w:lvlText w:val=""/>
      <w:lvlJc w:val="left"/>
      <w:pPr>
        <w:ind w:left="2327"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3A6702F"/>
    <w:multiLevelType w:val="hybridMultilevel"/>
    <w:tmpl w:val="382EC00E"/>
    <w:lvl w:ilvl="0" w:tplc="AA68D38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oNotTrackMove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doNotSnapToGridInCell/>
    <w:doNotWrapTextWithPunct/>
    <w:doNotUseEastAsianBreakRules/>
    <w:doNotVertAlignCellWithSp/>
    <w:doNotBreakConstrainedForcedTable/>
    <w:doNotVertAlignInTxbx/>
    <w:useAnsiKerningPairs/>
    <w:cachedColBalance/>
    <w:compatSetting w:name="compatibilityMode" w:uri="http://schemas.microsoft.com/office/word" w:val="14"/>
  </w:compat>
  <w:rsids>
    <w:rsidRoot w:val="00A47803"/>
    <w:rsid w:val="005F3D8A"/>
    <w:rsid w:val="00A47803"/>
    <w:rsid w:val="00F00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1454C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pPr>
      <w:spacing w:after="200" w:line="276" w:lineRule="auto"/>
    </w:pPr>
    <w:rPr>
      <w:rFonts w:asciiTheme="majorHAnsi" w:eastAsiaTheme="minorHAnsi" w:hAnsiTheme="majorHAnsi" w:cstheme="majorBidi"/>
      <w:sz w:val="22"/>
      <w:szCs w:val="22"/>
    </w:rPr>
  </w:style>
  <w:style w:type="paragraph" w:styleId="Heading1">
    <w:name w:val="heading 1"/>
    <w:basedOn w:val="Normal"/>
    <w:next w:val="Normal"/>
    <w:link w:val="Heading1Char"/>
    <w:qFormat/>
    <w:pPr>
      <w:spacing w:before="480" w:after="0"/>
      <w:contextualSpacing/>
      <w:outlineLvl w:val="0"/>
    </w:pPr>
    <w:rPr>
      <w:rFonts w:eastAsiaTheme="minorEastAsia" w:cs="Times New Roman"/>
      <w:smallCaps/>
      <w:spacing w:val="5"/>
      <w:sz w:val="36"/>
      <w:szCs w:val="36"/>
    </w:rPr>
  </w:style>
  <w:style w:type="paragraph" w:styleId="Heading2">
    <w:name w:val="heading 2"/>
    <w:basedOn w:val="Normal"/>
    <w:next w:val="Normal"/>
    <w:link w:val="Heading2Char"/>
    <w:qFormat/>
    <w:pPr>
      <w:spacing w:before="200" w:after="0" w:line="268" w:lineRule="auto"/>
      <w:outlineLvl w:val="1"/>
    </w:pPr>
    <w:rPr>
      <w:rFonts w:eastAsiaTheme="minorEastAsia" w:cs="Times New Roman"/>
      <w:smallCaps/>
      <w:sz w:val="28"/>
      <w:szCs w:val="28"/>
    </w:rPr>
  </w:style>
  <w:style w:type="paragraph" w:styleId="Heading3">
    <w:name w:val="heading 3"/>
    <w:basedOn w:val="Normal"/>
    <w:next w:val="Normal"/>
    <w:link w:val="Heading3Char"/>
    <w:qFormat/>
    <w:pPr>
      <w:spacing w:before="200" w:after="0" w:line="268" w:lineRule="auto"/>
      <w:outlineLvl w:val="2"/>
    </w:pPr>
    <w:rPr>
      <w:rFonts w:eastAsiaTheme="minorEastAsia" w:cs="Times New Roman"/>
      <w:i/>
      <w:iCs/>
      <w:smallCaps/>
      <w:spacing w:val="5"/>
      <w:sz w:val="26"/>
      <w:szCs w:val="26"/>
    </w:rPr>
  </w:style>
  <w:style w:type="paragraph" w:styleId="Heading4">
    <w:name w:val="heading 4"/>
    <w:basedOn w:val="Normal"/>
    <w:next w:val="Normal"/>
    <w:link w:val="Heading4Char"/>
    <w:qFormat/>
    <w:pPr>
      <w:spacing w:after="0" w:line="268" w:lineRule="auto"/>
      <w:outlineLvl w:val="3"/>
    </w:pPr>
    <w:rPr>
      <w:rFonts w:eastAsiaTheme="minorEastAsia" w:cs="Times New Roman"/>
      <w:b/>
      <w:bCs/>
      <w:spacing w:val="5"/>
      <w:sz w:val="24"/>
      <w:szCs w:val="24"/>
    </w:rPr>
  </w:style>
  <w:style w:type="paragraph" w:styleId="Heading5">
    <w:name w:val="heading 5"/>
    <w:basedOn w:val="Normal"/>
    <w:next w:val="Normal"/>
    <w:link w:val="Heading5Char"/>
    <w:qFormat/>
    <w:pPr>
      <w:spacing w:after="0" w:line="268" w:lineRule="auto"/>
      <w:outlineLvl w:val="4"/>
    </w:pPr>
    <w:rPr>
      <w:rFonts w:eastAsiaTheme="minorEastAsia" w:cs="Times New Roman"/>
      <w:i/>
      <w:iCs/>
      <w:sz w:val="24"/>
      <w:szCs w:val="24"/>
    </w:rPr>
  </w:style>
  <w:style w:type="paragraph" w:styleId="Heading6">
    <w:name w:val="heading 6"/>
    <w:basedOn w:val="Normal"/>
    <w:next w:val="Normal"/>
    <w:link w:val="Heading6Char"/>
    <w:qFormat/>
    <w:pPr>
      <w:shd w:val="clear" w:color="auto" w:fill="FFFFFF" w:themeFill="background1"/>
      <w:spacing w:after="0" w:line="268" w:lineRule="auto"/>
      <w:outlineLvl w:val="5"/>
    </w:pPr>
    <w:rPr>
      <w:rFonts w:eastAsiaTheme="minorEastAsia" w:cs="Times New Roman"/>
      <w:b/>
      <w:bCs/>
      <w:color w:val="595959"/>
      <w:spacing w:val="5"/>
    </w:rPr>
  </w:style>
  <w:style w:type="paragraph" w:styleId="Heading7">
    <w:name w:val="heading 7"/>
    <w:basedOn w:val="Normal"/>
    <w:next w:val="Normal"/>
    <w:link w:val="Heading7Char"/>
    <w:qFormat/>
    <w:pPr>
      <w:spacing w:after="0"/>
      <w:outlineLvl w:val="6"/>
    </w:pPr>
    <w:rPr>
      <w:b/>
      <w:bCs/>
      <w:i/>
      <w:iCs/>
      <w:color w:val="5A5A5A"/>
      <w:sz w:val="20"/>
      <w:szCs w:val="20"/>
    </w:rPr>
  </w:style>
  <w:style w:type="paragraph" w:styleId="Heading8">
    <w:name w:val="heading 8"/>
    <w:basedOn w:val="Normal"/>
    <w:next w:val="Normal"/>
    <w:link w:val="Heading8Char"/>
    <w:qFormat/>
    <w:pPr>
      <w:spacing w:after="0"/>
      <w:outlineLvl w:val="7"/>
    </w:pPr>
    <w:rPr>
      <w:b/>
      <w:bCs/>
      <w:color w:val="7F7F7F"/>
      <w:sz w:val="20"/>
      <w:szCs w:val="20"/>
    </w:rPr>
  </w:style>
  <w:style w:type="paragraph" w:styleId="Heading9">
    <w:name w:val="heading 9"/>
    <w:basedOn w:val="Normal"/>
    <w:next w:val="Normal"/>
    <w:link w:val="Heading9Char"/>
    <w:qFormat/>
    <w:pPr>
      <w:spacing w:after="0" w:line="268"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character" w:styleId="HTMLCite">
    <w:name w:val="HTML Cite"/>
    <w:basedOn w:val="DefaultParagraphFont"/>
    <w:semiHidden/>
    <w:rPr>
      <w:i/>
      <w:iCs/>
    </w:rPr>
  </w:style>
  <w:style w:type="character" w:styleId="Emphasis">
    <w:name w:val="Emphasis"/>
    <w:qFormat/>
    <w:rPr>
      <w:b/>
      <w:bCs/>
      <w:i/>
      <w:iCs/>
      <w:spacing w:val="10"/>
    </w:rPr>
  </w:style>
  <w:style w:type="character" w:customStyle="1" w:styleId="Heading1Char">
    <w:name w:val="Heading 1 Char"/>
    <w:basedOn w:val="DefaultParagraphFont"/>
    <w:link w:val="Heading1"/>
    <w:locked/>
    <w:rPr>
      <w:smallCaps/>
      <w:spacing w:val="5"/>
      <w:sz w:val="36"/>
      <w:szCs w:val="36"/>
    </w:rPr>
  </w:style>
  <w:style w:type="character" w:customStyle="1" w:styleId="Heading2Char">
    <w:name w:val="Heading 2 Char"/>
    <w:basedOn w:val="DefaultParagraphFont"/>
    <w:link w:val="Heading2"/>
    <w:semiHidden/>
    <w:locked/>
    <w:rPr>
      <w:smallCaps/>
      <w:sz w:val="28"/>
      <w:szCs w:val="28"/>
    </w:rPr>
  </w:style>
  <w:style w:type="character" w:customStyle="1" w:styleId="Heading3Char">
    <w:name w:val="Heading 3 Char"/>
    <w:basedOn w:val="DefaultParagraphFont"/>
    <w:link w:val="Heading3"/>
    <w:semiHidden/>
    <w:locked/>
    <w:rPr>
      <w:i/>
      <w:iCs/>
      <w:smallCaps/>
      <w:spacing w:val="5"/>
      <w:sz w:val="26"/>
      <w:szCs w:val="26"/>
    </w:rPr>
  </w:style>
  <w:style w:type="character" w:customStyle="1" w:styleId="Heading4Char">
    <w:name w:val="Heading 4 Char"/>
    <w:basedOn w:val="DefaultParagraphFont"/>
    <w:link w:val="Heading4"/>
    <w:semiHidden/>
    <w:locked/>
    <w:rPr>
      <w:b/>
      <w:bCs/>
      <w:spacing w:val="5"/>
      <w:sz w:val="24"/>
      <w:szCs w:val="24"/>
    </w:rPr>
  </w:style>
  <w:style w:type="character" w:customStyle="1" w:styleId="Heading5Char">
    <w:name w:val="Heading 5 Char"/>
    <w:basedOn w:val="DefaultParagraphFont"/>
    <w:link w:val="Heading5"/>
    <w:semiHidden/>
    <w:locked/>
    <w:rPr>
      <w:i/>
      <w:iCs/>
      <w:sz w:val="24"/>
      <w:szCs w:val="24"/>
    </w:rPr>
  </w:style>
  <w:style w:type="character" w:customStyle="1" w:styleId="Heading6Char">
    <w:name w:val="Heading 6 Char"/>
    <w:basedOn w:val="DefaultParagraphFont"/>
    <w:link w:val="Heading6"/>
    <w:semiHidden/>
    <w:locked/>
    <w:rPr>
      <w:b/>
      <w:bCs/>
      <w:color w:val="595959"/>
      <w:spacing w:val="5"/>
      <w:shd w:val="clear" w:color="auto" w:fill="FFFFFF" w:themeFill="background1"/>
    </w:rPr>
  </w:style>
  <w:style w:type="character" w:styleId="Strong">
    <w:name w:val="Strong"/>
    <w:qFormat/>
    <w:rPr>
      <w:b/>
      <w:bCs/>
    </w:rPr>
  </w:style>
  <w:style w:type="character" w:customStyle="1" w:styleId="Heading7Char">
    <w:name w:val="Heading 7 Char"/>
    <w:basedOn w:val="DefaultParagraphFont"/>
    <w:link w:val="Heading7"/>
    <w:semiHidden/>
    <w:locked/>
    <w:rPr>
      <w:b/>
      <w:bCs/>
      <w:i/>
      <w:iCs/>
      <w:color w:val="5A5A5A"/>
      <w:sz w:val="20"/>
      <w:szCs w:val="20"/>
    </w:rPr>
  </w:style>
  <w:style w:type="character" w:customStyle="1" w:styleId="Heading8Char">
    <w:name w:val="Heading 8 Char"/>
    <w:basedOn w:val="DefaultParagraphFont"/>
    <w:link w:val="Heading8"/>
    <w:semiHidden/>
    <w:locked/>
    <w:rPr>
      <w:b/>
      <w:bCs/>
      <w:color w:val="7F7F7F"/>
      <w:sz w:val="20"/>
      <w:szCs w:val="20"/>
    </w:rPr>
  </w:style>
  <w:style w:type="character" w:customStyle="1" w:styleId="Heading9Char">
    <w:name w:val="Heading 9 Char"/>
    <w:basedOn w:val="DefaultParagraphFont"/>
    <w:link w:val="Heading9"/>
    <w:semiHidden/>
    <w:locked/>
    <w:rPr>
      <w:b/>
      <w:bCs/>
      <w:i/>
      <w:iCs/>
      <w:color w:val="7F7F7F"/>
      <w:sz w:val="18"/>
      <w:szCs w:val="18"/>
    </w:rPr>
  </w:style>
  <w:style w:type="paragraph" w:styleId="FootnoteText">
    <w:name w:val="footnote text"/>
    <w:basedOn w:val="Normal"/>
    <w:link w:val="FootnoteTextChar"/>
    <w:pPr>
      <w:spacing w:after="0" w:line="240" w:lineRule="auto"/>
    </w:pPr>
    <w:rPr>
      <w:rFonts w:ascii="Calibri" w:eastAsia="Times New Roman" w:hAnsi="Calibri" w:cs="Times New Roman"/>
      <w:sz w:val="24"/>
      <w:szCs w:val="24"/>
    </w:rPr>
  </w:style>
  <w:style w:type="character" w:customStyle="1" w:styleId="FootnoteTextChar">
    <w:name w:val="Footnote Text Char"/>
    <w:basedOn w:val="DefaultParagraphFont"/>
    <w:link w:val="FootnoteText"/>
    <w:locked/>
    <w:rPr>
      <w:rFonts w:ascii="Calibri" w:eastAsia="Times New Roman" w:hAnsi="Calibri" w:cs="Times New Roman" w:hint="default"/>
      <w:sz w:val="24"/>
      <w:szCs w:val="24"/>
    </w:rPr>
  </w:style>
  <w:style w:type="paragraph" w:styleId="CommentText">
    <w:name w:val="annotation text"/>
    <w:basedOn w:val="Normal"/>
    <w:link w:val="CommentTextChar"/>
    <w:semiHidden/>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semiHidden/>
    <w:locked/>
    <w:rPr>
      <w:rFonts w:ascii="Calibri" w:eastAsia="Times New Roman" w:hAnsi="Calibri" w:cs="Times New Roman" w:hint="default"/>
      <w:sz w:val="20"/>
      <w:szCs w:val="20"/>
    </w:rPr>
  </w:style>
  <w:style w:type="paragraph" w:styleId="Header">
    <w:name w:val="header"/>
    <w:basedOn w:val="Normal"/>
    <w:link w:val="HeaderChar"/>
    <w:semiHidden/>
    <w:pPr>
      <w:tabs>
        <w:tab w:val="center" w:pos="4680"/>
        <w:tab w:val="right" w:pos="9360"/>
      </w:tabs>
      <w:spacing w:after="0" w:line="240" w:lineRule="auto"/>
    </w:pPr>
  </w:style>
  <w:style w:type="character" w:customStyle="1" w:styleId="HeaderChar">
    <w:name w:val="Header Char"/>
    <w:basedOn w:val="DefaultParagraphFont"/>
    <w:link w:val="Header"/>
    <w:semiHidden/>
    <w:locked/>
  </w:style>
  <w:style w:type="paragraph" w:styleId="Footer">
    <w:name w:val="footer"/>
    <w:basedOn w:val="Normal"/>
    <w:link w:val="FooterChar"/>
    <w:semiHidden/>
    <w:pPr>
      <w:tabs>
        <w:tab w:val="center" w:pos="4680"/>
        <w:tab w:val="right" w:pos="9360"/>
      </w:tabs>
      <w:spacing w:after="0" w:line="240" w:lineRule="auto"/>
    </w:pPr>
  </w:style>
  <w:style w:type="character" w:customStyle="1" w:styleId="FooterChar">
    <w:name w:val="Footer Char"/>
    <w:basedOn w:val="DefaultParagraphFont"/>
    <w:link w:val="Footer"/>
    <w:semiHidden/>
    <w:locked/>
  </w:style>
  <w:style w:type="paragraph" w:styleId="Title">
    <w:name w:val="Title"/>
    <w:basedOn w:val="Normal"/>
    <w:next w:val="Normal"/>
    <w:link w:val="TitleChar"/>
    <w:qFormat/>
    <w:pPr>
      <w:spacing w:after="300" w:line="240" w:lineRule="auto"/>
      <w:contextualSpacing/>
    </w:pPr>
    <w:rPr>
      <w:smallCaps/>
      <w:sz w:val="52"/>
      <w:szCs w:val="52"/>
    </w:rPr>
  </w:style>
  <w:style w:type="character" w:customStyle="1" w:styleId="TitleChar">
    <w:name w:val="Title Char"/>
    <w:basedOn w:val="DefaultParagraphFont"/>
    <w:link w:val="Title"/>
    <w:locked/>
    <w:rPr>
      <w:smallCaps/>
      <w:sz w:val="52"/>
      <w:szCs w:val="52"/>
    </w:rPr>
  </w:style>
  <w:style w:type="paragraph" w:styleId="Subtitle">
    <w:name w:val="Subtitle"/>
    <w:basedOn w:val="Normal"/>
    <w:next w:val="Normal"/>
    <w:link w:val="SubtitleChar"/>
    <w:qFormat/>
    <w:rPr>
      <w:i/>
      <w:iCs/>
      <w:smallCaps/>
      <w:spacing w:val="10"/>
      <w:sz w:val="28"/>
      <w:szCs w:val="28"/>
    </w:rPr>
  </w:style>
  <w:style w:type="character" w:customStyle="1" w:styleId="SubtitleChar">
    <w:name w:val="Subtitle Char"/>
    <w:basedOn w:val="DefaultParagraphFont"/>
    <w:link w:val="Subtitle"/>
    <w:locked/>
    <w:rPr>
      <w:i/>
      <w:iCs/>
      <w:smallCaps/>
      <w:spacing w:val="10"/>
      <w:sz w:val="28"/>
      <w:szCs w:val="28"/>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locked/>
    <w:rPr>
      <w:rFonts w:ascii="Calibri" w:eastAsia="Times New Roman" w:hAnsi="Calibri" w:cs="Times New Roman" w:hint="default"/>
      <w:b/>
      <w:bCs/>
      <w:sz w:val="20"/>
      <w:szCs w:val="20"/>
    </w:rPr>
  </w:style>
  <w:style w:type="paragraph" w:styleId="BalloonText">
    <w:name w:val="Balloon Text"/>
    <w:basedOn w:val="Normal"/>
    <w:link w:val="BalloonTextChar1"/>
    <w:semiHidden/>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locked/>
    <w:rPr>
      <w:rFonts w:ascii="Lucida Grande" w:hAnsi="Lucida Grande" w:cs="Lucida Grande" w:hint="default"/>
      <w:sz w:val="18"/>
      <w:szCs w:val="18"/>
    </w:rPr>
  </w:style>
  <w:style w:type="paragraph" w:styleId="NoSpacing">
    <w:name w:val="No Spacing"/>
    <w:basedOn w:val="Normal"/>
    <w:qFormat/>
    <w:pPr>
      <w:spacing w:after="0" w:line="240" w:lineRule="auto"/>
    </w:pPr>
  </w:style>
  <w:style w:type="paragraph" w:styleId="Revision">
    <w:name w:val="Revision"/>
    <w:semiHidden/>
    <w:rPr>
      <w:rFonts w:ascii="Calibri" w:hAnsi="Calibri"/>
      <w:sz w:val="24"/>
      <w:szCs w:val="24"/>
    </w:rPr>
  </w:style>
  <w:style w:type="paragraph" w:styleId="ListParagraph">
    <w:name w:val="List Paragraph"/>
    <w:basedOn w:val="Normal"/>
    <w:qFormat/>
    <w:pPr>
      <w:ind w:left="720"/>
      <w:contextualSpacing/>
    </w:pPr>
  </w:style>
  <w:style w:type="paragraph" w:styleId="Quote">
    <w:name w:val="Quote"/>
    <w:basedOn w:val="Normal"/>
    <w:next w:val="Normal"/>
    <w:link w:val="QuoteChar"/>
    <w:qFormat/>
    <w:rPr>
      <w:i/>
      <w:iCs/>
    </w:rPr>
  </w:style>
  <w:style w:type="character" w:customStyle="1" w:styleId="QuoteChar">
    <w:name w:val="Quote Char"/>
    <w:basedOn w:val="DefaultParagraphFont"/>
    <w:link w:val="Quote"/>
    <w:locked/>
    <w:rPr>
      <w:i/>
      <w:iCs/>
    </w:rPr>
  </w:style>
  <w:style w:type="paragraph" w:styleId="IntenseQuote">
    <w:name w:val="Intense Quote"/>
    <w:basedOn w:val="Normal"/>
    <w:next w:val="Normal"/>
    <w:link w:val="IntenseQuoteChar"/>
    <w:qFormat/>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locked/>
    <w:rPr>
      <w:i/>
      <w:iCs/>
    </w:rPr>
  </w:style>
  <w:style w:type="paragraph" w:styleId="TOCHeading">
    <w:name w:val="TOC Heading"/>
    <w:basedOn w:val="Heading1"/>
    <w:next w:val="Normal"/>
    <w:qFormat/>
    <w:pPr>
      <w:outlineLvl w:val="9"/>
    </w:pPr>
    <w:rPr>
      <w:rFonts w:eastAsiaTheme="minorHAnsi" w:cstheme="majorBidi"/>
    </w:rPr>
  </w:style>
  <w:style w:type="character" w:styleId="FootnoteReference">
    <w:name w:val="footnote reference"/>
    <w:basedOn w:val="DefaultParagraphFont"/>
    <w:rPr>
      <w:vertAlign w:val="superscript"/>
    </w:rPr>
  </w:style>
  <w:style w:type="character" w:styleId="CommentReference">
    <w:name w:val="annotation reference"/>
    <w:basedOn w:val="DefaultParagraphFont"/>
    <w:semiHidden/>
    <w:rPr>
      <w:sz w:val="16"/>
      <w:szCs w:val="16"/>
    </w:rPr>
  </w:style>
  <w:style w:type="character" w:styleId="SubtleEmphasis">
    <w:name w:val="Subtle Emphasis"/>
    <w:qFormat/>
    <w:rPr>
      <w:i/>
      <w:iCs/>
    </w:rPr>
  </w:style>
  <w:style w:type="character" w:styleId="IntenseEmphasis">
    <w:name w:val="Intense Emphasis"/>
    <w:qFormat/>
    <w:rPr>
      <w:b/>
      <w:bCs/>
      <w:i/>
      <w:iCs/>
    </w:rPr>
  </w:style>
  <w:style w:type="character" w:styleId="SubtleReference">
    <w:name w:val="Subtle Reference"/>
    <w:basedOn w:val="DefaultParagraphFont"/>
    <w:qFormat/>
    <w:rPr>
      <w:smallCaps/>
    </w:rPr>
  </w:style>
  <w:style w:type="character" w:styleId="IntenseReference">
    <w:name w:val="Intense Reference"/>
    <w:qFormat/>
    <w:rPr>
      <w:b/>
      <w:bCs/>
      <w:smallCaps/>
    </w:rPr>
  </w:style>
  <w:style w:type="character" w:styleId="BookTitle">
    <w:name w:val="Book Title"/>
    <w:basedOn w:val="DefaultParagraphFont"/>
    <w:qFormat/>
    <w:rPr>
      <w:i/>
      <w:iCs/>
      <w:smallCaps/>
      <w:spacing w:val="5"/>
    </w:rPr>
  </w:style>
  <w:style w:type="character" w:customStyle="1" w:styleId="BalloonTextChar1">
    <w:name w:val="Balloon Text Char1"/>
    <w:basedOn w:val="DefaultParagraphFont"/>
    <w:link w:val="BalloonText"/>
    <w:semiHidden/>
    <w:locked/>
    <w:rPr>
      <w:rFonts w:ascii="Tahoma" w:eastAsia="Times New Roman" w:hAnsi="Tahoma" w:cs="Tahoma" w:hint="default"/>
      <w:sz w:val="16"/>
      <w:szCs w:val="16"/>
    </w:rPr>
  </w:style>
  <w:style w:type="character" w:customStyle="1" w:styleId="cit-auth">
    <w:name w:val="cit-auth"/>
    <w:basedOn w:val="DefaultParagraphFont"/>
  </w:style>
  <w:style w:type="character" w:customStyle="1" w:styleId="cit-name-surname">
    <w:name w:val="cit-name-surname"/>
    <w:basedOn w:val="DefaultParagraphFont"/>
  </w:style>
  <w:style w:type="character" w:customStyle="1" w:styleId="cit-name-given-names">
    <w:name w:val="cit-name-given-names"/>
    <w:basedOn w:val="DefaultParagraphFont"/>
  </w:style>
  <w:style w:type="character" w:customStyle="1" w:styleId="cit-pub-date">
    <w:name w:val="cit-pub-date"/>
    <w:basedOn w:val="DefaultParagraphFont"/>
  </w:style>
  <w:style w:type="character" w:customStyle="1" w:styleId="cit-source">
    <w:name w:val="cit-source"/>
    <w:basedOn w:val="DefaultParagraphFont"/>
  </w:style>
  <w:style w:type="character" w:customStyle="1" w:styleId="cit-article-title">
    <w:name w:val="cit-article-title"/>
    <w:basedOn w:val="DefaultParagraphFont"/>
  </w:style>
  <w:style w:type="character" w:customStyle="1" w:styleId="cit-ed">
    <w:name w:val="cit-ed"/>
    <w:basedOn w:val="DefaultParagraphFont"/>
  </w:style>
  <w:style w:type="character" w:customStyle="1" w:styleId="cit-publ-name">
    <w:name w:val="cit-publ-name"/>
    <w:basedOn w:val="DefaultParagraphFont"/>
  </w:style>
  <w:style w:type="character" w:customStyle="1" w:styleId="cit-publ-loc">
    <w:name w:val="cit-publ-loc"/>
    <w:basedOn w:val="DefaultParagraphFont"/>
  </w:style>
  <w:style w:type="character" w:customStyle="1" w:styleId="cit-fpage">
    <w:name w:val="cit-fpage"/>
    <w:basedOn w:val="DefaultParagraphFont"/>
  </w:style>
  <w:style w:type="character" w:customStyle="1" w:styleId="cit-lpage">
    <w:name w:val="cit-lpage"/>
    <w:basedOn w:val="DefaultParagraphFon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pPr>
      <w:spacing w:after="200" w:line="276" w:lineRule="auto"/>
    </w:pPr>
    <w:rPr>
      <w:rFonts w:asciiTheme="majorHAnsi" w:eastAsiaTheme="minorHAnsi" w:hAnsiTheme="majorHAnsi" w:cstheme="majorBidi"/>
      <w:sz w:val="22"/>
      <w:szCs w:val="22"/>
    </w:rPr>
  </w:style>
  <w:style w:type="paragraph" w:styleId="Heading1">
    <w:name w:val="heading 1"/>
    <w:basedOn w:val="Normal"/>
    <w:next w:val="Normal"/>
    <w:link w:val="Heading1Char"/>
    <w:qFormat/>
    <w:pPr>
      <w:spacing w:before="480" w:after="0"/>
      <w:contextualSpacing/>
      <w:outlineLvl w:val="0"/>
    </w:pPr>
    <w:rPr>
      <w:rFonts w:eastAsiaTheme="minorEastAsia" w:cs="Times New Roman"/>
      <w:smallCaps/>
      <w:spacing w:val="5"/>
      <w:sz w:val="36"/>
      <w:szCs w:val="36"/>
    </w:rPr>
  </w:style>
  <w:style w:type="paragraph" w:styleId="Heading2">
    <w:name w:val="heading 2"/>
    <w:basedOn w:val="Normal"/>
    <w:next w:val="Normal"/>
    <w:link w:val="Heading2Char"/>
    <w:qFormat/>
    <w:pPr>
      <w:spacing w:before="200" w:after="0" w:line="268" w:lineRule="auto"/>
      <w:outlineLvl w:val="1"/>
    </w:pPr>
    <w:rPr>
      <w:rFonts w:eastAsiaTheme="minorEastAsia" w:cs="Times New Roman"/>
      <w:smallCaps/>
      <w:sz w:val="28"/>
      <w:szCs w:val="28"/>
    </w:rPr>
  </w:style>
  <w:style w:type="paragraph" w:styleId="Heading3">
    <w:name w:val="heading 3"/>
    <w:basedOn w:val="Normal"/>
    <w:next w:val="Normal"/>
    <w:link w:val="Heading3Char"/>
    <w:qFormat/>
    <w:pPr>
      <w:spacing w:before="200" w:after="0" w:line="268" w:lineRule="auto"/>
      <w:outlineLvl w:val="2"/>
    </w:pPr>
    <w:rPr>
      <w:rFonts w:eastAsiaTheme="minorEastAsia" w:cs="Times New Roman"/>
      <w:i/>
      <w:iCs/>
      <w:smallCaps/>
      <w:spacing w:val="5"/>
      <w:sz w:val="26"/>
      <w:szCs w:val="26"/>
    </w:rPr>
  </w:style>
  <w:style w:type="paragraph" w:styleId="Heading4">
    <w:name w:val="heading 4"/>
    <w:basedOn w:val="Normal"/>
    <w:next w:val="Normal"/>
    <w:link w:val="Heading4Char"/>
    <w:qFormat/>
    <w:pPr>
      <w:spacing w:after="0" w:line="268" w:lineRule="auto"/>
      <w:outlineLvl w:val="3"/>
    </w:pPr>
    <w:rPr>
      <w:rFonts w:eastAsiaTheme="minorEastAsia" w:cs="Times New Roman"/>
      <w:b/>
      <w:bCs/>
      <w:spacing w:val="5"/>
      <w:sz w:val="24"/>
      <w:szCs w:val="24"/>
    </w:rPr>
  </w:style>
  <w:style w:type="paragraph" w:styleId="Heading5">
    <w:name w:val="heading 5"/>
    <w:basedOn w:val="Normal"/>
    <w:next w:val="Normal"/>
    <w:link w:val="Heading5Char"/>
    <w:qFormat/>
    <w:pPr>
      <w:spacing w:after="0" w:line="268" w:lineRule="auto"/>
      <w:outlineLvl w:val="4"/>
    </w:pPr>
    <w:rPr>
      <w:rFonts w:eastAsiaTheme="minorEastAsia" w:cs="Times New Roman"/>
      <w:i/>
      <w:iCs/>
      <w:sz w:val="24"/>
      <w:szCs w:val="24"/>
    </w:rPr>
  </w:style>
  <w:style w:type="paragraph" w:styleId="Heading6">
    <w:name w:val="heading 6"/>
    <w:basedOn w:val="Normal"/>
    <w:next w:val="Normal"/>
    <w:link w:val="Heading6Char"/>
    <w:qFormat/>
    <w:pPr>
      <w:shd w:val="clear" w:color="auto" w:fill="FFFFFF" w:themeFill="background1"/>
      <w:spacing w:after="0" w:line="268" w:lineRule="auto"/>
      <w:outlineLvl w:val="5"/>
    </w:pPr>
    <w:rPr>
      <w:rFonts w:eastAsiaTheme="minorEastAsia" w:cs="Times New Roman"/>
      <w:b/>
      <w:bCs/>
      <w:color w:val="595959"/>
      <w:spacing w:val="5"/>
    </w:rPr>
  </w:style>
  <w:style w:type="paragraph" w:styleId="Heading7">
    <w:name w:val="heading 7"/>
    <w:basedOn w:val="Normal"/>
    <w:next w:val="Normal"/>
    <w:link w:val="Heading7Char"/>
    <w:qFormat/>
    <w:pPr>
      <w:spacing w:after="0"/>
      <w:outlineLvl w:val="6"/>
    </w:pPr>
    <w:rPr>
      <w:b/>
      <w:bCs/>
      <w:i/>
      <w:iCs/>
      <w:color w:val="5A5A5A"/>
      <w:sz w:val="20"/>
      <w:szCs w:val="20"/>
    </w:rPr>
  </w:style>
  <w:style w:type="paragraph" w:styleId="Heading8">
    <w:name w:val="heading 8"/>
    <w:basedOn w:val="Normal"/>
    <w:next w:val="Normal"/>
    <w:link w:val="Heading8Char"/>
    <w:qFormat/>
    <w:pPr>
      <w:spacing w:after="0"/>
      <w:outlineLvl w:val="7"/>
    </w:pPr>
    <w:rPr>
      <w:b/>
      <w:bCs/>
      <w:color w:val="7F7F7F"/>
      <w:sz w:val="20"/>
      <w:szCs w:val="20"/>
    </w:rPr>
  </w:style>
  <w:style w:type="paragraph" w:styleId="Heading9">
    <w:name w:val="heading 9"/>
    <w:basedOn w:val="Normal"/>
    <w:next w:val="Normal"/>
    <w:link w:val="Heading9Char"/>
    <w:qFormat/>
    <w:pPr>
      <w:spacing w:after="0" w:line="268"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character" w:styleId="HTMLCite">
    <w:name w:val="HTML Cite"/>
    <w:basedOn w:val="DefaultParagraphFont"/>
    <w:semiHidden/>
    <w:rPr>
      <w:i/>
      <w:iCs/>
    </w:rPr>
  </w:style>
  <w:style w:type="character" w:styleId="Emphasis">
    <w:name w:val="Emphasis"/>
    <w:qFormat/>
    <w:rPr>
      <w:b/>
      <w:bCs/>
      <w:i/>
      <w:iCs/>
      <w:spacing w:val="10"/>
    </w:rPr>
  </w:style>
  <w:style w:type="character" w:customStyle="1" w:styleId="Heading1Char">
    <w:name w:val="Heading 1 Char"/>
    <w:basedOn w:val="DefaultParagraphFont"/>
    <w:link w:val="Heading1"/>
    <w:locked/>
    <w:rPr>
      <w:smallCaps/>
      <w:spacing w:val="5"/>
      <w:sz w:val="36"/>
      <w:szCs w:val="36"/>
    </w:rPr>
  </w:style>
  <w:style w:type="character" w:customStyle="1" w:styleId="Heading2Char">
    <w:name w:val="Heading 2 Char"/>
    <w:basedOn w:val="DefaultParagraphFont"/>
    <w:link w:val="Heading2"/>
    <w:semiHidden/>
    <w:locked/>
    <w:rPr>
      <w:smallCaps/>
      <w:sz w:val="28"/>
      <w:szCs w:val="28"/>
    </w:rPr>
  </w:style>
  <w:style w:type="character" w:customStyle="1" w:styleId="Heading3Char">
    <w:name w:val="Heading 3 Char"/>
    <w:basedOn w:val="DefaultParagraphFont"/>
    <w:link w:val="Heading3"/>
    <w:semiHidden/>
    <w:locked/>
    <w:rPr>
      <w:i/>
      <w:iCs/>
      <w:smallCaps/>
      <w:spacing w:val="5"/>
      <w:sz w:val="26"/>
      <w:szCs w:val="26"/>
    </w:rPr>
  </w:style>
  <w:style w:type="character" w:customStyle="1" w:styleId="Heading4Char">
    <w:name w:val="Heading 4 Char"/>
    <w:basedOn w:val="DefaultParagraphFont"/>
    <w:link w:val="Heading4"/>
    <w:semiHidden/>
    <w:locked/>
    <w:rPr>
      <w:b/>
      <w:bCs/>
      <w:spacing w:val="5"/>
      <w:sz w:val="24"/>
      <w:szCs w:val="24"/>
    </w:rPr>
  </w:style>
  <w:style w:type="character" w:customStyle="1" w:styleId="Heading5Char">
    <w:name w:val="Heading 5 Char"/>
    <w:basedOn w:val="DefaultParagraphFont"/>
    <w:link w:val="Heading5"/>
    <w:semiHidden/>
    <w:locked/>
    <w:rPr>
      <w:i/>
      <w:iCs/>
      <w:sz w:val="24"/>
      <w:szCs w:val="24"/>
    </w:rPr>
  </w:style>
  <w:style w:type="character" w:customStyle="1" w:styleId="Heading6Char">
    <w:name w:val="Heading 6 Char"/>
    <w:basedOn w:val="DefaultParagraphFont"/>
    <w:link w:val="Heading6"/>
    <w:semiHidden/>
    <w:locked/>
    <w:rPr>
      <w:b/>
      <w:bCs/>
      <w:color w:val="595959"/>
      <w:spacing w:val="5"/>
      <w:shd w:val="clear" w:color="auto" w:fill="FFFFFF" w:themeFill="background1"/>
    </w:rPr>
  </w:style>
  <w:style w:type="character" w:styleId="Strong">
    <w:name w:val="Strong"/>
    <w:qFormat/>
    <w:rPr>
      <w:b/>
      <w:bCs/>
    </w:rPr>
  </w:style>
  <w:style w:type="character" w:customStyle="1" w:styleId="Heading7Char">
    <w:name w:val="Heading 7 Char"/>
    <w:basedOn w:val="DefaultParagraphFont"/>
    <w:link w:val="Heading7"/>
    <w:semiHidden/>
    <w:locked/>
    <w:rPr>
      <w:b/>
      <w:bCs/>
      <w:i/>
      <w:iCs/>
      <w:color w:val="5A5A5A"/>
      <w:sz w:val="20"/>
      <w:szCs w:val="20"/>
    </w:rPr>
  </w:style>
  <w:style w:type="character" w:customStyle="1" w:styleId="Heading8Char">
    <w:name w:val="Heading 8 Char"/>
    <w:basedOn w:val="DefaultParagraphFont"/>
    <w:link w:val="Heading8"/>
    <w:semiHidden/>
    <w:locked/>
    <w:rPr>
      <w:b/>
      <w:bCs/>
      <w:color w:val="7F7F7F"/>
      <w:sz w:val="20"/>
      <w:szCs w:val="20"/>
    </w:rPr>
  </w:style>
  <w:style w:type="character" w:customStyle="1" w:styleId="Heading9Char">
    <w:name w:val="Heading 9 Char"/>
    <w:basedOn w:val="DefaultParagraphFont"/>
    <w:link w:val="Heading9"/>
    <w:semiHidden/>
    <w:locked/>
    <w:rPr>
      <w:b/>
      <w:bCs/>
      <w:i/>
      <w:iCs/>
      <w:color w:val="7F7F7F"/>
      <w:sz w:val="18"/>
      <w:szCs w:val="18"/>
    </w:rPr>
  </w:style>
  <w:style w:type="paragraph" w:styleId="FootnoteText">
    <w:name w:val="footnote text"/>
    <w:basedOn w:val="Normal"/>
    <w:link w:val="FootnoteTextChar"/>
    <w:pPr>
      <w:spacing w:after="0" w:line="240" w:lineRule="auto"/>
    </w:pPr>
    <w:rPr>
      <w:rFonts w:ascii="Calibri" w:eastAsia="Times New Roman" w:hAnsi="Calibri" w:cs="Times New Roman"/>
      <w:sz w:val="24"/>
      <w:szCs w:val="24"/>
    </w:rPr>
  </w:style>
  <w:style w:type="character" w:customStyle="1" w:styleId="FootnoteTextChar">
    <w:name w:val="Footnote Text Char"/>
    <w:basedOn w:val="DefaultParagraphFont"/>
    <w:link w:val="FootnoteText"/>
    <w:locked/>
    <w:rPr>
      <w:rFonts w:ascii="Calibri" w:eastAsia="Times New Roman" w:hAnsi="Calibri" w:cs="Times New Roman" w:hint="default"/>
      <w:sz w:val="24"/>
      <w:szCs w:val="24"/>
    </w:rPr>
  </w:style>
  <w:style w:type="paragraph" w:styleId="CommentText">
    <w:name w:val="annotation text"/>
    <w:basedOn w:val="Normal"/>
    <w:link w:val="CommentTextChar"/>
    <w:semiHidden/>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semiHidden/>
    <w:locked/>
    <w:rPr>
      <w:rFonts w:ascii="Calibri" w:eastAsia="Times New Roman" w:hAnsi="Calibri" w:cs="Times New Roman" w:hint="default"/>
      <w:sz w:val="20"/>
      <w:szCs w:val="20"/>
    </w:rPr>
  </w:style>
  <w:style w:type="paragraph" w:styleId="Header">
    <w:name w:val="header"/>
    <w:basedOn w:val="Normal"/>
    <w:link w:val="HeaderChar"/>
    <w:semiHidden/>
    <w:pPr>
      <w:tabs>
        <w:tab w:val="center" w:pos="4680"/>
        <w:tab w:val="right" w:pos="9360"/>
      </w:tabs>
      <w:spacing w:after="0" w:line="240" w:lineRule="auto"/>
    </w:pPr>
  </w:style>
  <w:style w:type="character" w:customStyle="1" w:styleId="HeaderChar">
    <w:name w:val="Header Char"/>
    <w:basedOn w:val="DefaultParagraphFont"/>
    <w:link w:val="Header"/>
    <w:semiHidden/>
    <w:locked/>
  </w:style>
  <w:style w:type="paragraph" w:styleId="Footer">
    <w:name w:val="footer"/>
    <w:basedOn w:val="Normal"/>
    <w:link w:val="FooterChar"/>
    <w:semiHidden/>
    <w:pPr>
      <w:tabs>
        <w:tab w:val="center" w:pos="4680"/>
        <w:tab w:val="right" w:pos="9360"/>
      </w:tabs>
      <w:spacing w:after="0" w:line="240" w:lineRule="auto"/>
    </w:pPr>
  </w:style>
  <w:style w:type="character" w:customStyle="1" w:styleId="FooterChar">
    <w:name w:val="Footer Char"/>
    <w:basedOn w:val="DefaultParagraphFont"/>
    <w:link w:val="Footer"/>
    <w:semiHidden/>
    <w:locked/>
  </w:style>
  <w:style w:type="paragraph" w:styleId="Title">
    <w:name w:val="Title"/>
    <w:basedOn w:val="Normal"/>
    <w:next w:val="Normal"/>
    <w:link w:val="TitleChar"/>
    <w:qFormat/>
    <w:pPr>
      <w:spacing w:after="300" w:line="240" w:lineRule="auto"/>
      <w:contextualSpacing/>
    </w:pPr>
    <w:rPr>
      <w:smallCaps/>
      <w:sz w:val="52"/>
      <w:szCs w:val="52"/>
    </w:rPr>
  </w:style>
  <w:style w:type="character" w:customStyle="1" w:styleId="TitleChar">
    <w:name w:val="Title Char"/>
    <w:basedOn w:val="DefaultParagraphFont"/>
    <w:link w:val="Title"/>
    <w:locked/>
    <w:rPr>
      <w:smallCaps/>
      <w:sz w:val="52"/>
      <w:szCs w:val="52"/>
    </w:rPr>
  </w:style>
  <w:style w:type="paragraph" w:styleId="Subtitle">
    <w:name w:val="Subtitle"/>
    <w:basedOn w:val="Normal"/>
    <w:next w:val="Normal"/>
    <w:link w:val="SubtitleChar"/>
    <w:qFormat/>
    <w:rPr>
      <w:i/>
      <w:iCs/>
      <w:smallCaps/>
      <w:spacing w:val="10"/>
      <w:sz w:val="28"/>
      <w:szCs w:val="28"/>
    </w:rPr>
  </w:style>
  <w:style w:type="character" w:customStyle="1" w:styleId="SubtitleChar">
    <w:name w:val="Subtitle Char"/>
    <w:basedOn w:val="DefaultParagraphFont"/>
    <w:link w:val="Subtitle"/>
    <w:locked/>
    <w:rPr>
      <w:i/>
      <w:iCs/>
      <w:smallCaps/>
      <w:spacing w:val="10"/>
      <w:sz w:val="28"/>
      <w:szCs w:val="28"/>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locked/>
    <w:rPr>
      <w:rFonts w:ascii="Calibri" w:eastAsia="Times New Roman" w:hAnsi="Calibri" w:cs="Times New Roman" w:hint="default"/>
      <w:b/>
      <w:bCs/>
      <w:sz w:val="20"/>
      <w:szCs w:val="20"/>
    </w:rPr>
  </w:style>
  <w:style w:type="paragraph" w:styleId="BalloonText">
    <w:name w:val="Balloon Text"/>
    <w:basedOn w:val="Normal"/>
    <w:link w:val="BalloonTextChar1"/>
    <w:semiHidden/>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locked/>
    <w:rPr>
      <w:rFonts w:ascii="Lucida Grande" w:hAnsi="Lucida Grande" w:cs="Lucida Grande" w:hint="default"/>
      <w:sz w:val="18"/>
      <w:szCs w:val="18"/>
    </w:rPr>
  </w:style>
  <w:style w:type="paragraph" w:styleId="NoSpacing">
    <w:name w:val="No Spacing"/>
    <w:basedOn w:val="Normal"/>
    <w:qFormat/>
    <w:pPr>
      <w:spacing w:after="0" w:line="240" w:lineRule="auto"/>
    </w:pPr>
  </w:style>
  <w:style w:type="paragraph" w:styleId="Revision">
    <w:name w:val="Revision"/>
    <w:semiHidden/>
    <w:rPr>
      <w:rFonts w:ascii="Calibri" w:hAnsi="Calibri"/>
      <w:sz w:val="24"/>
      <w:szCs w:val="24"/>
    </w:rPr>
  </w:style>
  <w:style w:type="paragraph" w:styleId="ListParagraph">
    <w:name w:val="List Paragraph"/>
    <w:basedOn w:val="Normal"/>
    <w:qFormat/>
    <w:pPr>
      <w:ind w:left="720"/>
      <w:contextualSpacing/>
    </w:pPr>
  </w:style>
  <w:style w:type="paragraph" w:styleId="Quote">
    <w:name w:val="Quote"/>
    <w:basedOn w:val="Normal"/>
    <w:next w:val="Normal"/>
    <w:link w:val="QuoteChar"/>
    <w:qFormat/>
    <w:rPr>
      <w:i/>
      <w:iCs/>
    </w:rPr>
  </w:style>
  <w:style w:type="character" w:customStyle="1" w:styleId="QuoteChar">
    <w:name w:val="Quote Char"/>
    <w:basedOn w:val="DefaultParagraphFont"/>
    <w:link w:val="Quote"/>
    <w:locked/>
    <w:rPr>
      <w:i/>
      <w:iCs/>
    </w:rPr>
  </w:style>
  <w:style w:type="paragraph" w:styleId="IntenseQuote">
    <w:name w:val="Intense Quote"/>
    <w:basedOn w:val="Normal"/>
    <w:next w:val="Normal"/>
    <w:link w:val="IntenseQuoteChar"/>
    <w:qFormat/>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locked/>
    <w:rPr>
      <w:i/>
      <w:iCs/>
    </w:rPr>
  </w:style>
  <w:style w:type="paragraph" w:styleId="TOCHeading">
    <w:name w:val="TOC Heading"/>
    <w:basedOn w:val="Heading1"/>
    <w:next w:val="Normal"/>
    <w:qFormat/>
    <w:pPr>
      <w:outlineLvl w:val="9"/>
    </w:pPr>
    <w:rPr>
      <w:rFonts w:eastAsiaTheme="minorHAnsi" w:cstheme="majorBidi"/>
    </w:rPr>
  </w:style>
  <w:style w:type="character" w:styleId="FootnoteReference">
    <w:name w:val="footnote reference"/>
    <w:basedOn w:val="DefaultParagraphFont"/>
    <w:rPr>
      <w:vertAlign w:val="superscript"/>
    </w:rPr>
  </w:style>
  <w:style w:type="character" w:styleId="CommentReference">
    <w:name w:val="annotation reference"/>
    <w:basedOn w:val="DefaultParagraphFont"/>
    <w:semiHidden/>
    <w:rPr>
      <w:sz w:val="16"/>
      <w:szCs w:val="16"/>
    </w:rPr>
  </w:style>
  <w:style w:type="character" w:styleId="SubtleEmphasis">
    <w:name w:val="Subtle Emphasis"/>
    <w:qFormat/>
    <w:rPr>
      <w:i/>
      <w:iCs/>
    </w:rPr>
  </w:style>
  <w:style w:type="character" w:styleId="IntenseEmphasis">
    <w:name w:val="Intense Emphasis"/>
    <w:qFormat/>
    <w:rPr>
      <w:b/>
      <w:bCs/>
      <w:i/>
      <w:iCs/>
    </w:rPr>
  </w:style>
  <w:style w:type="character" w:styleId="SubtleReference">
    <w:name w:val="Subtle Reference"/>
    <w:basedOn w:val="DefaultParagraphFont"/>
    <w:qFormat/>
    <w:rPr>
      <w:smallCaps/>
    </w:rPr>
  </w:style>
  <w:style w:type="character" w:styleId="IntenseReference">
    <w:name w:val="Intense Reference"/>
    <w:qFormat/>
    <w:rPr>
      <w:b/>
      <w:bCs/>
      <w:smallCaps/>
    </w:rPr>
  </w:style>
  <w:style w:type="character" w:styleId="BookTitle">
    <w:name w:val="Book Title"/>
    <w:basedOn w:val="DefaultParagraphFont"/>
    <w:qFormat/>
    <w:rPr>
      <w:i/>
      <w:iCs/>
      <w:smallCaps/>
      <w:spacing w:val="5"/>
    </w:rPr>
  </w:style>
  <w:style w:type="character" w:customStyle="1" w:styleId="BalloonTextChar1">
    <w:name w:val="Balloon Text Char1"/>
    <w:basedOn w:val="DefaultParagraphFont"/>
    <w:link w:val="BalloonText"/>
    <w:semiHidden/>
    <w:locked/>
    <w:rPr>
      <w:rFonts w:ascii="Tahoma" w:eastAsia="Times New Roman" w:hAnsi="Tahoma" w:cs="Tahoma" w:hint="default"/>
      <w:sz w:val="16"/>
      <w:szCs w:val="16"/>
    </w:rPr>
  </w:style>
  <w:style w:type="character" w:customStyle="1" w:styleId="cit-auth">
    <w:name w:val="cit-auth"/>
    <w:basedOn w:val="DefaultParagraphFont"/>
  </w:style>
  <w:style w:type="character" w:customStyle="1" w:styleId="cit-name-surname">
    <w:name w:val="cit-name-surname"/>
    <w:basedOn w:val="DefaultParagraphFont"/>
  </w:style>
  <w:style w:type="character" w:customStyle="1" w:styleId="cit-name-given-names">
    <w:name w:val="cit-name-given-names"/>
    <w:basedOn w:val="DefaultParagraphFont"/>
  </w:style>
  <w:style w:type="character" w:customStyle="1" w:styleId="cit-pub-date">
    <w:name w:val="cit-pub-date"/>
    <w:basedOn w:val="DefaultParagraphFont"/>
  </w:style>
  <w:style w:type="character" w:customStyle="1" w:styleId="cit-source">
    <w:name w:val="cit-source"/>
    <w:basedOn w:val="DefaultParagraphFont"/>
  </w:style>
  <w:style w:type="character" w:customStyle="1" w:styleId="cit-article-title">
    <w:name w:val="cit-article-title"/>
    <w:basedOn w:val="DefaultParagraphFont"/>
  </w:style>
  <w:style w:type="character" w:customStyle="1" w:styleId="cit-ed">
    <w:name w:val="cit-ed"/>
    <w:basedOn w:val="DefaultParagraphFont"/>
  </w:style>
  <w:style w:type="character" w:customStyle="1" w:styleId="cit-publ-name">
    <w:name w:val="cit-publ-name"/>
    <w:basedOn w:val="DefaultParagraphFont"/>
  </w:style>
  <w:style w:type="character" w:customStyle="1" w:styleId="cit-publ-loc">
    <w:name w:val="cit-publ-loc"/>
    <w:basedOn w:val="DefaultParagraphFont"/>
  </w:style>
  <w:style w:type="character" w:customStyle="1" w:styleId="cit-fpage">
    <w:name w:val="cit-fpage"/>
    <w:basedOn w:val="DefaultParagraphFont"/>
  </w:style>
  <w:style w:type="character" w:customStyle="1" w:styleId="cit-lpage">
    <w:name w:val="cit-lpag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7257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ls.gov/ooh/education-training-and-library/teacher-assistants.ht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2605</Words>
  <Characters>14852</Characters>
  <Application>Microsoft Macintosh Word</Application>
  <DocSecurity>0</DocSecurity>
  <Lines>123</Lines>
  <Paragraphs>34</Paragraphs>
  <ScaleCrop>false</ScaleCrop>
  <Company>Gallaudet University</Company>
  <LinksUpToDate>false</LinksUpToDate>
  <CharactersWithSpaces>17423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Gallaudet University</dc:creator>
  <cp:keywords/>
  <dc:description/>
  <cp:lastModifiedBy>Gallaudet University</cp:lastModifiedBy>
  <cp:revision>2</cp:revision>
  <dcterms:created xsi:type="dcterms:W3CDTF">2012-08-20T20:33:00Z</dcterms:created>
  <dcterms:modified xsi:type="dcterms:W3CDTF">2012-08-20T20:33:00Z</dcterms:modified>
</cp:coreProperties>
</file>